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10.04./13.04.24.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"Картинки с выставки"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сюита/цикл произведений для фортепиано.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"Тюильрийский сад. Ссора детей после игры";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"Быдло";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"Балет невылупившихся птенцов";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"Два еврея,  богатый и бедный".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