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14.03.24.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Баева, Зебряк. “Сольфеджио для 1-2 кл”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Весенняя песенка.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хлопками + шагать метр.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32170" cy="16646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1664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знаем, что сильная доля всегда первая, значит с неё начинается такт. Но сколько всего должно быть долей в такте и когда наступает граница такта? Это определяется в музыкальном размере - две цифры, которые пишуться всегда в начале любого произведения, определяю размер такта.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Верхняя цифра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количество доле (шагов) в такте (включая сильную).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Нижняя цифра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длительность доли (шага).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размер - это размер одного такта.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определение и значение каждой цифры.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наших ритмических рисунках размер будет пока только 2/4, соответственно два шага в каждом такте, где шаг равен по длительности четверти. 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