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24.01./27.01.24.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“Главные обороты”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Автентический (TDT);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Плагальный (TST);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(TSDT).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Сочетание аккордов в последавательности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не используется и запрещено в классической гармонии!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построения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42918" cy="87002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2918" cy="870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T53       D6         T53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85274" cy="87541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5274" cy="875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T53      S64        T53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314057" cy="92166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057" cy="921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T53      S64        D6         T53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постройте все обороты, используя те же обращения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(ключевой знак си бемоль).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всё гармонические обороты на ф-но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первой октаве).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