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9.12.23.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Устные вопросы по материалу II четверти. Последний урок.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Франц Шуберт (1797 - 1828)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Баллада "Лесной царь";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"Прекрасная Мельничиха" (вокальный цикл):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 путь"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"Куда?"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"Нетерпение";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"Охотник";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"Мельник и ручей";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"Колыбельная ручья".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