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21.10.22.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28.10. - устные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Подготовьте ответы на устные вопросы, буду спрашивать на уроке!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какой стране жил Камиль Сен-Санс?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произведений в цикле "Карнавал животных"?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инструмент солирует в произведении "Лебедь"?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называется танец, который звучит в произведении "Слон"?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устройство инструмента "Стеклянная гармоника"?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Темы каких животных прозвучали в "Финале" цикла?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инструмент солирует в произведении "Ископаемые"?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каком инструменте умел играть композитор Антонио Вивальди?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концертов входит в цикл "Времена года"? Их названия?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называется инстумент, который солирует во всех концертах цикла?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