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25.11.23.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"Слушаете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Л. ван Бетховен. Общие характеристики творчества (завершение темы).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Симфония 9, IV ч., тема "Ода к радости".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