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13.11.23.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А, Б.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понятия: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звук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звук, который можно сыграть на музыкальном инструменте или спеть голосом.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расстояние от одной ноты "до" до следующей ноты "до".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продолжительность звучания ноты.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Ритм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чередование длительностей.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ровные шаги.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Прописи длительностей.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Усимся записывать длительности на нотном стане, начнëм с четверти.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1258431" cy="15356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8431" cy="1535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Выполняем задание аккуратно, пишем нотки более округлыми и не забываем правило направления штиля.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Штиль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вертикальная чёрточка возле ноты.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Правило направления штиля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нота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ниже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третьей линеечки, то штиль направлен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вверх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Если нота пишетсяся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выше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третьей линеечки, то штиль направлен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вниз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Если нота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третьей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линеечке, то штиль может быть направлен как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вниз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так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вверх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Пропишите четверти пока только на линеечках нотного стана ещё одну строчку помимо классной работы. 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178455" cy="1251319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8455" cy="12513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