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23.09.23.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"Й. Гайдн. Общие характеристики творчества"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(завершение темы)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Симфоническое творчество.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Симфония 103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ч. Сонатное Allegro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ч. Andante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(форма двойных вариаций);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*На уроке не успели прослушать и подробно обсудить ещё две части. Поэтому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домашнее задание прослушать самостоятельно IIIч. и IVч. 103 симфонии Гайдна.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https://vk.com/audio208375637_260945586_aa615fd53c65fd8a26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https://vk.com/audio208375637_260945576_24e423c3d5444def63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audio208375637_260945586_aa615fd53c65fd8a26" TargetMode="External"/><Relationship Id="rId7" Type="http://schemas.openxmlformats.org/officeDocument/2006/relationships/hyperlink" Target="https://vk.com/audio208375637_260945576_24e423c3d5444def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