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12.05./13.05.23.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19.05./20.05. - контрольная работа. 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26.05./27.05. - устная контрольная работа.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Подготовка к письменной контрольной работе. 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Задание 1. Определить построенный интервал, подписать и построить его обращение, пользуясь определением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правилом девятки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Задание 2. По составу аккорда определить вид построенного трезвучия и подписать (Б53, М53, Ув53, ум53).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Калмыков и Фридкин, "Двухголосие".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Номер 15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4859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Впевать мелодию своей партии, подыгрывая на инструменте. Запомнить и петь с дирижированием.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Упражнение. 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и петь минорное трезвучие (М53) от всех белых клавиш в пределах первой (малой) октавы. Перепишите себе в тетрадь все построения.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456853" cy="1449906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6853" cy="14499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