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8.04.23.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раздел. "Опера и балет".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(1804 - 1857) - русский композитор XIX в.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"Руслан и Людмила".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действие, 2-я песнь баяна, " Есть пустынный край";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действие, Каватина Людмилы, "Грустно мне, родитель дорогой";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