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0" w:rsidRDefault="00420B50" w:rsidP="005D5FE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от 10.04.2023 – вспомнить следующие музыкальные произведения</w:t>
      </w:r>
    </w:p>
    <w:p w:rsidR="005D5FEE" w:rsidRPr="005D5FEE" w:rsidRDefault="005D5FEE" w:rsidP="005D5FE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FEE">
        <w:rPr>
          <w:rFonts w:ascii="Times New Roman" w:hAnsi="Times New Roman"/>
          <w:b/>
          <w:sz w:val="28"/>
          <w:szCs w:val="28"/>
        </w:rPr>
        <w:t>Зарубежная музыка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И.С. Бах – Прелюдия и фуга </w:t>
      </w:r>
      <w:r w:rsidRPr="005D5FEE">
        <w:rPr>
          <w:rFonts w:ascii="Times New Roman" w:hAnsi="Times New Roman"/>
          <w:sz w:val="28"/>
          <w:szCs w:val="28"/>
          <w:lang w:val="en-US"/>
        </w:rPr>
        <w:t>C</w:t>
      </w:r>
      <w:r w:rsidRPr="005D5FEE">
        <w:rPr>
          <w:rFonts w:ascii="Times New Roman" w:hAnsi="Times New Roman"/>
          <w:sz w:val="28"/>
          <w:szCs w:val="28"/>
        </w:rPr>
        <w:t>-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5D5FEE">
        <w:rPr>
          <w:rFonts w:ascii="Times New Roman" w:hAnsi="Times New Roman"/>
          <w:sz w:val="28"/>
          <w:szCs w:val="28"/>
        </w:rPr>
        <w:t xml:space="preserve"> из 1 тома ХТК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И.С. Бах – Токката и фуга </w:t>
      </w:r>
      <w:r w:rsidRPr="005D5FEE">
        <w:rPr>
          <w:rFonts w:ascii="Times New Roman" w:hAnsi="Times New Roman"/>
          <w:sz w:val="28"/>
          <w:szCs w:val="28"/>
          <w:lang w:val="en-US"/>
        </w:rPr>
        <w:t>d</w:t>
      </w:r>
      <w:r w:rsidRPr="005D5FEE">
        <w:rPr>
          <w:rFonts w:ascii="Times New Roman" w:hAnsi="Times New Roman"/>
          <w:sz w:val="28"/>
          <w:szCs w:val="28"/>
        </w:rPr>
        <w:t>-</w:t>
      </w:r>
      <w:r w:rsidRPr="005D5FEE">
        <w:rPr>
          <w:rFonts w:ascii="Times New Roman" w:hAnsi="Times New Roman"/>
          <w:sz w:val="28"/>
          <w:szCs w:val="28"/>
          <w:lang w:val="en-US"/>
        </w:rPr>
        <w:t>moll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И.С. Бах – Ария альта «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Erbarme</w:t>
      </w:r>
      <w:proofErr w:type="spellEnd"/>
      <w:r w:rsidRPr="005D5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5D5FEE">
        <w:rPr>
          <w:rFonts w:ascii="Times New Roman" w:hAnsi="Times New Roman"/>
          <w:sz w:val="28"/>
          <w:szCs w:val="28"/>
        </w:rPr>
        <w:t>» из «Страстей по Матфею»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Й. Гайдн – Симфония № 103 «С тремоло литавр», 1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В.А. Моцарт – Соната № 11, часть 3 «Турецкое рондо»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В.А. Моцарт – Симфония № 40, 1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В.А. Моцарт – Маленькая ночная серенада, 1 часть  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В.А. Моцарт – Маленькая ночная серенада, 4 часть  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В.А. Моцарт – </w:t>
      </w:r>
      <w:r w:rsidRPr="005D5FEE">
        <w:rPr>
          <w:rFonts w:ascii="Times New Roman" w:hAnsi="Times New Roman"/>
          <w:sz w:val="28"/>
          <w:szCs w:val="28"/>
          <w:lang w:val="en-US"/>
        </w:rPr>
        <w:t>Lacrimosa</w:t>
      </w:r>
      <w:r w:rsidRPr="005D5FEE">
        <w:rPr>
          <w:rFonts w:ascii="Times New Roman" w:hAnsi="Times New Roman"/>
          <w:sz w:val="28"/>
          <w:szCs w:val="28"/>
        </w:rPr>
        <w:t xml:space="preserve"> (из Реквиема)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В.А. Моцарт – 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Diesirae</w:t>
      </w:r>
      <w:proofErr w:type="spellEnd"/>
      <w:r w:rsidRPr="005D5FEE">
        <w:rPr>
          <w:rFonts w:ascii="Times New Roman" w:hAnsi="Times New Roman"/>
          <w:sz w:val="28"/>
          <w:szCs w:val="28"/>
        </w:rPr>
        <w:t xml:space="preserve"> (из Реквиема)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В.А. Моцарт – Увертюра из оперы «Свадьба Фигаро»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Л. ван Бетховен – Соната № 14 «Лунная», 1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Л. ван Бетховен – Соната № 8 «Патетическая», 1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Л. ван Бетховен – Симфония № 5, 1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Л. ван Бетховен – Симфония № 9, 4 часть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Л. ван Бетховен – «К </w:t>
      </w:r>
      <w:proofErr w:type="spellStart"/>
      <w:r w:rsidRPr="005D5FEE">
        <w:rPr>
          <w:rFonts w:ascii="Times New Roman" w:hAnsi="Times New Roman"/>
          <w:sz w:val="28"/>
          <w:szCs w:val="28"/>
        </w:rPr>
        <w:t>Элизе</w:t>
      </w:r>
      <w:proofErr w:type="spellEnd"/>
      <w:r w:rsidRPr="005D5FEE">
        <w:rPr>
          <w:rFonts w:ascii="Times New Roman" w:hAnsi="Times New Roman"/>
          <w:sz w:val="28"/>
          <w:szCs w:val="28"/>
        </w:rPr>
        <w:t>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Ф. Шуберт – «</w:t>
      </w:r>
      <w:r w:rsidRPr="005D5FEE">
        <w:rPr>
          <w:rFonts w:ascii="Times New Roman" w:hAnsi="Times New Roman"/>
          <w:sz w:val="28"/>
          <w:szCs w:val="28"/>
          <w:lang w:val="en-US"/>
        </w:rPr>
        <w:t>Ave</w:t>
      </w:r>
      <w:r w:rsidRPr="005D5FEE">
        <w:rPr>
          <w:rFonts w:ascii="Times New Roman" w:hAnsi="Times New Roman"/>
          <w:sz w:val="28"/>
          <w:szCs w:val="28"/>
        </w:rPr>
        <w:t xml:space="preserve"> </w:t>
      </w:r>
      <w:r w:rsidRPr="005D5FEE">
        <w:rPr>
          <w:rFonts w:ascii="Times New Roman" w:hAnsi="Times New Roman"/>
          <w:sz w:val="28"/>
          <w:szCs w:val="28"/>
          <w:lang w:val="en-US"/>
        </w:rPr>
        <w:t>Maria</w:t>
      </w:r>
      <w:r w:rsidRPr="005D5FEE">
        <w:rPr>
          <w:rFonts w:ascii="Times New Roman" w:hAnsi="Times New Roman"/>
          <w:sz w:val="28"/>
          <w:szCs w:val="28"/>
        </w:rPr>
        <w:t>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Ф. Шуберт – Песня «Форель» 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Ф. Шуберт – Баллада «Лесной царь»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Ф. Шопен – Этюд № 12 «Революционный»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Ф. Шопен – Полонез </w:t>
      </w:r>
      <w:r w:rsidRPr="005D5FEE">
        <w:rPr>
          <w:rFonts w:ascii="Times New Roman" w:hAnsi="Times New Roman"/>
          <w:sz w:val="28"/>
          <w:szCs w:val="28"/>
          <w:lang w:val="en-US"/>
        </w:rPr>
        <w:t>A</w:t>
      </w:r>
      <w:r w:rsidRPr="005D5FEE">
        <w:rPr>
          <w:rFonts w:ascii="Times New Roman" w:hAnsi="Times New Roman"/>
          <w:sz w:val="28"/>
          <w:szCs w:val="28"/>
        </w:rPr>
        <w:t>-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Ф. Шопен – Вальс </w:t>
      </w:r>
      <w:proofErr w:type="spellStart"/>
      <w:r w:rsidRPr="005D5FEE">
        <w:rPr>
          <w:rFonts w:ascii="Times New Roman" w:hAnsi="Times New Roman"/>
          <w:sz w:val="28"/>
          <w:szCs w:val="28"/>
          <w:lang w:val="en-US"/>
        </w:rPr>
        <w:t>cis</w:t>
      </w:r>
      <w:proofErr w:type="spellEnd"/>
      <w:r w:rsidRPr="005D5FEE">
        <w:rPr>
          <w:rFonts w:ascii="Times New Roman" w:hAnsi="Times New Roman"/>
          <w:sz w:val="28"/>
          <w:szCs w:val="28"/>
        </w:rPr>
        <w:t>-</w:t>
      </w:r>
      <w:r w:rsidRPr="005D5FEE">
        <w:rPr>
          <w:rFonts w:ascii="Times New Roman" w:hAnsi="Times New Roman"/>
          <w:sz w:val="28"/>
          <w:szCs w:val="28"/>
          <w:lang w:val="en-US"/>
        </w:rPr>
        <w:t>moll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 xml:space="preserve">Дж. Россини –  Каватина Фигаро из оперы «Севильский цирюльник» 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Дж. Верди – Песенка герцога «Сердце красавиц» из оперы «Риголетто»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Дж. Верди – Застольная песня из оперы «Травиата»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Ж. Бизе – Вступление к опере «</w:t>
      </w:r>
      <w:proofErr w:type="spellStart"/>
      <w:r w:rsidRPr="005D5FEE">
        <w:rPr>
          <w:rFonts w:ascii="Times New Roman" w:hAnsi="Times New Roman"/>
          <w:sz w:val="28"/>
          <w:szCs w:val="28"/>
        </w:rPr>
        <w:t>Кармен</w:t>
      </w:r>
      <w:proofErr w:type="spellEnd"/>
      <w:r w:rsidRPr="005D5FEE">
        <w:rPr>
          <w:rFonts w:ascii="Times New Roman" w:hAnsi="Times New Roman"/>
          <w:sz w:val="28"/>
          <w:szCs w:val="28"/>
        </w:rPr>
        <w:t>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Ж. Бизе – Хабанера из оперы «</w:t>
      </w:r>
      <w:proofErr w:type="spellStart"/>
      <w:r w:rsidRPr="005D5FEE">
        <w:rPr>
          <w:rFonts w:ascii="Times New Roman" w:hAnsi="Times New Roman"/>
          <w:sz w:val="28"/>
          <w:szCs w:val="28"/>
        </w:rPr>
        <w:t>Кармен</w:t>
      </w:r>
      <w:proofErr w:type="spellEnd"/>
      <w:r w:rsidRPr="005D5FEE">
        <w:rPr>
          <w:rFonts w:ascii="Times New Roman" w:hAnsi="Times New Roman"/>
          <w:sz w:val="28"/>
          <w:szCs w:val="28"/>
        </w:rPr>
        <w:t>»</w:t>
      </w:r>
    </w:p>
    <w:p w:rsidR="005D5FEE" w:rsidRPr="005D5FEE" w:rsidRDefault="005D5FEE" w:rsidP="005D5FEE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5D5FEE">
        <w:rPr>
          <w:rFonts w:ascii="Times New Roman" w:hAnsi="Times New Roman"/>
          <w:sz w:val="28"/>
          <w:szCs w:val="28"/>
        </w:rPr>
        <w:t>Ж. Бизе – Куплеты тореадора из оперы «</w:t>
      </w:r>
      <w:proofErr w:type="spellStart"/>
      <w:r w:rsidRPr="005D5FEE">
        <w:rPr>
          <w:rFonts w:ascii="Times New Roman" w:hAnsi="Times New Roman"/>
          <w:sz w:val="28"/>
          <w:szCs w:val="28"/>
        </w:rPr>
        <w:t>Кармен</w:t>
      </w:r>
      <w:proofErr w:type="spellEnd"/>
      <w:r w:rsidRPr="005D5FEE">
        <w:rPr>
          <w:rFonts w:ascii="Times New Roman" w:hAnsi="Times New Roman"/>
          <w:sz w:val="28"/>
          <w:szCs w:val="28"/>
        </w:rPr>
        <w:t>»</w:t>
      </w:r>
    </w:p>
    <w:p w:rsidR="005D5FEE" w:rsidRPr="00420B50" w:rsidRDefault="005D5FEE" w:rsidP="005D5FE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E04" w:rsidRDefault="00310E04"/>
    <w:sectPr w:rsidR="00310E04" w:rsidSect="005D5F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44A"/>
    <w:multiLevelType w:val="hybridMultilevel"/>
    <w:tmpl w:val="1D3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D0E"/>
    <w:multiLevelType w:val="hybridMultilevel"/>
    <w:tmpl w:val="1758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466B"/>
    <w:multiLevelType w:val="hybridMultilevel"/>
    <w:tmpl w:val="7A720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5FEE"/>
    <w:rsid w:val="00310E04"/>
    <w:rsid w:val="00420B50"/>
    <w:rsid w:val="005D5FEE"/>
    <w:rsid w:val="0087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2023-04-10T11:21:00Z</dcterms:created>
  <dcterms:modified xsi:type="dcterms:W3CDTF">2023-04-10T12:09:00Z</dcterms:modified>
</cp:coreProperties>
</file>