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6 класс</w:t>
      </w: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новую тему - уменьшенный вводный (УмVII7) и малый вводный (MVII7) септаккорды VII ступени.</w:t>
      </w:r>
    </w:p>
    <w:p w:rsidR="00000000" w:rsidDel="00000000" w:rsidP="00000000" w:rsidRDefault="00000000" w:rsidRPr="00000000" w14:paraId="00000004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529388" cy="234277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29388" cy="23427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Как и любой другой септаккорд, VII7 имеет три обращения: VII65, VII43 и VII2.</w:t>
      </w:r>
    </w:p>
    <w:p w:rsidR="00000000" w:rsidDel="00000000" w:rsidP="00000000" w:rsidRDefault="00000000" w:rsidRPr="00000000" w14:paraId="00000006">
      <w:pPr>
        <w:ind w:left="0" w:firstLine="0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</w:rPr>
        <w:drawing>
          <wp:inline distB="114300" distT="114300" distL="114300" distR="114300">
            <wp:extent cx="5731200" cy="7874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8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Разрешаются и MVII7, и УмVII7 в тоническое трезвучие </w:t>
      </w:r>
      <w:r w:rsidDel="00000000" w:rsidR="00000000" w:rsidRPr="00000000">
        <w:rPr>
          <w:b w:val="1"/>
          <w:sz w:val="26"/>
          <w:szCs w:val="26"/>
          <w:rtl w:val="0"/>
        </w:rPr>
        <w:t xml:space="preserve">с удвоенной терцией </w:t>
      </w:r>
      <w:r w:rsidDel="00000000" w:rsidR="00000000" w:rsidRPr="00000000">
        <w:rPr>
          <w:sz w:val="26"/>
          <w:szCs w:val="26"/>
          <w:rtl w:val="0"/>
        </w:rPr>
        <w:t xml:space="preserve">(и в мажоре, и в миноре).</w:t>
      </w:r>
    </w:p>
    <w:p w:rsidR="00000000" w:rsidDel="00000000" w:rsidP="00000000" w:rsidRDefault="00000000" w:rsidRPr="00000000" w14:paraId="00000009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268473" cy="874671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68473" cy="8746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291483" cy="877881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91483" cy="8778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329363" cy="881184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29363" cy="8811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Постройте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MVII7 и УмVII7</w:t>
      </w:r>
      <w:r w:rsidDel="00000000" w:rsidR="00000000" w:rsidRPr="00000000">
        <w:rPr>
          <w:sz w:val="26"/>
          <w:szCs w:val="26"/>
          <w:rtl w:val="0"/>
        </w:rPr>
        <w:t xml:space="preserve"> с обращениями и разрешениями (по образцу) </w:t>
      </w:r>
      <w:r w:rsidDel="00000000" w:rsidR="00000000" w:rsidRPr="00000000">
        <w:rPr>
          <w:b w:val="1"/>
          <w:sz w:val="26"/>
          <w:szCs w:val="26"/>
          <w:rtl w:val="0"/>
        </w:rPr>
        <w:t xml:space="preserve">в Ля мажоре</w:t>
      </w:r>
      <w:r w:rsidDel="00000000" w:rsidR="00000000" w:rsidRPr="00000000">
        <w:rPr>
          <w:sz w:val="26"/>
          <w:szCs w:val="26"/>
          <w:rtl w:val="0"/>
        </w:rPr>
        <w:t xml:space="preserve"> натуральном и гармоническом.</w:t>
      </w:r>
    </w:p>
    <w:p w:rsidR="00000000" w:rsidDel="00000000" w:rsidP="00000000" w:rsidRDefault="00000000" w:rsidRPr="00000000" w14:paraId="0000000D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0F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11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darsert.solf@gmail.com" TargetMode="External"/><Relationship Id="rId10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