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10.02.23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Распеться </w:t>
      </w:r>
      <w:r w:rsidDel="00000000" w:rsidR="00000000" w:rsidRPr="00000000">
        <w:rPr>
          <w:sz w:val="26"/>
          <w:szCs w:val="26"/>
          <w:rtl w:val="0"/>
        </w:rPr>
        <w:t xml:space="preserve">в тональности диктанта (H-dur). Спеть гамму, Т53, опевание устойчивых ступеней.</w:t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Петь</w:t>
      </w:r>
      <w:r w:rsidDel="00000000" w:rsidR="00000000" w:rsidRPr="00000000">
        <w:rPr>
          <w:sz w:val="24"/>
          <w:szCs w:val="24"/>
          <w:rtl w:val="0"/>
        </w:rPr>
        <w:t xml:space="preserve"> мелодию диктанта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с аккомпанементом</w:t>
      </w:r>
      <w:r w:rsidDel="00000000" w:rsidR="00000000" w:rsidRPr="00000000">
        <w:rPr>
          <w:sz w:val="24"/>
          <w:szCs w:val="24"/>
          <w:rtl w:val="0"/>
        </w:rPr>
        <w:t xml:space="preserve"> на фортепиано.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242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