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3 класс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тональность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до минор</w:t>
      </w:r>
      <w:r w:rsidDel="00000000" w:rsidR="00000000" w:rsidRPr="00000000">
        <w:rPr>
          <w:sz w:val="26"/>
          <w:szCs w:val="26"/>
          <w:rtl w:val="0"/>
        </w:rPr>
        <w:t xml:space="preserve">. Распеться в этой тональности (спеть гамму, Т53, устойчивые и неустойчивые ступеньки).</w:t>
      </w:r>
    </w:p>
    <w:p w:rsidR="00000000" w:rsidDel="00000000" w:rsidP="00000000" w:rsidRDefault="00000000" w:rsidRPr="00000000" w14:paraId="0000000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5195888" cy="237748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5888" cy="23774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 пение  </w:t>
      </w:r>
      <w:r w:rsidDel="00000000" w:rsidR="00000000" w:rsidRPr="00000000">
        <w:rPr>
          <w:sz w:val="26"/>
          <w:szCs w:val="26"/>
          <w:rtl w:val="0"/>
        </w:rPr>
        <w:t xml:space="preserve">мелодии диктанта </w:t>
      </w:r>
      <w:r w:rsidDel="00000000" w:rsidR="00000000" w:rsidRPr="00000000">
        <w:rPr>
          <w:b w:val="1"/>
          <w:sz w:val="26"/>
          <w:szCs w:val="26"/>
          <w:rtl w:val="0"/>
        </w:rPr>
        <w:t xml:space="preserve">НАИЗУСТЬ с дирижированием</w:t>
      </w:r>
    </w:p>
    <w:p w:rsidR="00000000" w:rsidDel="00000000" w:rsidP="00000000" w:rsidRDefault="00000000" w:rsidRPr="00000000" w14:paraId="00000008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6538913" cy="105985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8913" cy="10598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