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все известные нам длительности нот и пауз и то, как мы их считаем и записываем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(точно так же, как и нотки этих же длительностей).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205048" cy="33368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5048" cy="3336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Откройте видео по ссылке.</w:t>
      </w:r>
    </w:p>
    <w:p w:rsidR="00000000" w:rsidDel="00000000" w:rsidP="00000000" w:rsidRDefault="00000000" w:rsidRPr="00000000" w14:paraId="00000007">
      <w:pPr>
        <w:ind w:left="0" w:firstLine="0"/>
        <w:jc w:val="left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  <w:rtl w:val="0"/>
        </w:rPr>
        <w:t xml:space="preserve">Простучите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самостоятельно 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  <w:rtl w:val="0"/>
        </w:rPr>
        <w:t xml:space="preserve">под музыку ритм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так, как мы делали это на уроке. 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left"/>
        <w:rPr>
          <w:rFonts w:ascii="Verdana" w:cs="Verdana" w:eastAsia="Verdana" w:hAnsi="Verdana"/>
          <w:color w:val="222222"/>
          <w:sz w:val="24"/>
          <w:szCs w:val="24"/>
          <w:highlight w:val="white"/>
          <w:u w:val="none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highlight w:val="white"/>
            <w:u w:val="single"/>
            <w:rtl w:val="0"/>
          </w:rPr>
          <w:t xml:space="preserve">In the Hall of the Mountain King - E. Grieg - Rhythm practice - Lectura rítmica - YouTube</w:t>
        </w:r>
      </w:hyperlink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(просто простучать в ритм ноткам)</w:t>
      </w:r>
    </w:p>
    <w:p w:rsidR="00000000" w:rsidDel="00000000" w:rsidP="00000000" w:rsidRDefault="00000000" w:rsidRPr="00000000" w14:paraId="0000000A">
      <w:pPr>
        <w:ind w:left="720" w:firstLine="0"/>
        <w:jc w:val="left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jc w:val="left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left"/>
        <w:rPr>
          <w:rFonts w:ascii="Verdana" w:cs="Verdana" w:eastAsia="Verdana" w:hAnsi="Verdana"/>
          <w:color w:val="222222"/>
          <w:sz w:val="24"/>
          <w:szCs w:val="24"/>
          <w:highlight w:val="white"/>
          <w:u w:val="none"/>
        </w:rPr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highlight w:val="white"/>
            <w:u w:val="single"/>
            <w:rtl w:val="0"/>
          </w:rPr>
          <w:t xml:space="preserve">Percusión Corporal Marcha Turca Mozart - YouTube</w:t>
        </w:r>
      </w:hyperlink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(Там, где нарисован будет хлопок в ладоши - нотку нужно будет прохлопать, там, где колено - постучать ладошками по коленкам и т.д.)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 всем вопросам</w:t>
      </w:r>
      <w:r w:rsidDel="00000000" w:rsidR="00000000" w:rsidRPr="00000000">
        <w:rPr>
          <w:sz w:val="20"/>
          <w:szCs w:val="20"/>
          <w:rtl w:val="0"/>
        </w:rPr>
        <w:t xml:space="preserve"> (непонятная тема, трудности с домашним заданием и др.) </w:t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можно и </w:t>
      </w:r>
      <w:r w:rsidDel="00000000" w:rsidR="00000000" w:rsidRPr="00000000">
        <w:rPr>
          <w:b w:val="1"/>
          <w:sz w:val="20"/>
          <w:szCs w:val="20"/>
          <w:rtl w:val="0"/>
        </w:rPr>
        <w:t xml:space="preserve">нужно писать мне на почту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Wk43IDUQmTk" TargetMode="External"/><Relationship Id="rId8" Type="http://schemas.openxmlformats.org/officeDocument/2006/relationships/hyperlink" Target="https://www.youtube.com/watch?v=w7VCpXK6_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