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в тетрадь </w:t>
      </w:r>
      <w:r w:rsidDel="00000000" w:rsidR="00000000" w:rsidRPr="00000000">
        <w:rPr>
          <w:sz w:val="26"/>
          <w:szCs w:val="26"/>
          <w:rtl w:val="0"/>
        </w:rPr>
        <w:t xml:space="preserve">по сольфеджио (если еще не записана) </w:t>
      </w:r>
      <w:r w:rsidDel="00000000" w:rsidR="00000000" w:rsidRPr="00000000">
        <w:rPr>
          <w:b w:val="1"/>
          <w:sz w:val="26"/>
          <w:szCs w:val="26"/>
          <w:rtl w:val="0"/>
        </w:rPr>
        <w:t xml:space="preserve">и повторить</w:t>
      </w:r>
      <w:r w:rsidDel="00000000" w:rsidR="00000000" w:rsidRPr="00000000">
        <w:rPr>
          <w:sz w:val="26"/>
          <w:szCs w:val="26"/>
          <w:rtl w:val="0"/>
        </w:rPr>
        <w:t xml:space="preserve"> тоновую величину интервалов (из скольких тонов и полутонов состоит интервал) от примы до кварты.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790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Пользуясь таблицей выше,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соединить линиями разных цветов интервалы и соответствующие им названия. </w:t>
      </w:r>
      <w:r w:rsidDel="00000000" w:rsidR="00000000" w:rsidRPr="00000000">
        <w:rPr>
          <w:sz w:val="26"/>
          <w:szCs w:val="26"/>
          <w:rtl w:val="0"/>
        </w:rPr>
        <w:t xml:space="preserve">(Можно пользоваться цветными карандашами)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548063" cy="37528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375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Данные интервалы обязательно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поиграйте</w:t>
      </w:r>
      <w:r w:rsidDel="00000000" w:rsidR="00000000" w:rsidRPr="00000000">
        <w:rPr>
          <w:sz w:val="26"/>
          <w:szCs w:val="26"/>
          <w:rtl w:val="0"/>
        </w:rPr>
        <w:t xml:space="preserve"> на своем инструменте, послушайте их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пропойте по ноткам</w:t>
      </w:r>
      <w:r w:rsidDel="00000000" w:rsidR="00000000" w:rsidRPr="00000000">
        <w:rPr>
          <w:sz w:val="26"/>
          <w:szCs w:val="26"/>
          <w:rtl w:val="0"/>
        </w:rPr>
        <w:t xml:space="preserve">!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