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6 класс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прошлого урока - аккорды T, S, D с обращениями, проходящие и вспомогательные обороты.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487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Выполните</w:t>
      </w:r>
      <w:r w:rsidDel="00000000" w:rsidR="00000000" w:rsidRPr="00000000">
        <w:rPr>
          <w:sz w:val="26"/>
          <w:szCs w:val="26"/>
          <w:rtl w:val="0"/>
        </w:rPr>
        <w:t xml:space="preserve"> данное ниже задание в тетради по сольфеджио: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2197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Построенные гармонические обороты</w:t>
      </w: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 играть на своем инструменте.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shd w:fill="f0f2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