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Домашнее задание по ЭТМ 9 класс от 09.12.22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построение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характерных интервалов</w:t>
      </w:r>
      <w:r w:rsidDel="00000000" w:rsidR="00000000" w:rsidRPr="00000000">
        <w:rPr>
          <w:sz w:val="26"/>
          <w:szCs w:val="26"/>
          <w:rtl w:val="0"/>
        </w:rPr>
        <w:t xml:space="preserve"> в тональности, их строение, обращения и разрешения.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662238" cy="196164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9616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Выпишите </w:t>
      </w:r>
      <w:r w:rsidDel="00000000" w:rsidR="00000000" w:rsidRPr="00000000">
        <w:rPr>
          <w:sz w:val="26"/>
          <w:szCs w:val="26"/>
          <w:rtl w:val="0"/>
        </w:rPr>
        <w:t xml:space="preserve">из данных интервалов только те, которые могут встретиться в натуральном и гармоническом As-dur.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Подпишите и разрешите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29652" cy="1190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652" cy="119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