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Вспомнить </w:t>
      </w:r>
      <w:r w:rsidDel="00000000" w:rsidR="00000000" w:rsidRPr="00000000">
        <w:rPr>
          <w:sz w:val="26"/>
          <w:szCs w:val="26"/>
          <w:rtl w:val="0"/>
        </w:rPr>
        <w:t xml:space="preserve">строение мажорной гаммы по тонам и полутонам, повторить строение гаммы Соль мажор.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Пропеть гамму Соль мажор</w:t>
      </w:r>
      <w:r w:rsidDel="00000000" w:rsidR="00000000" w:rsidRPr="00000000">
        <w:rPr>
          <w:sz w:val="26"/>
          <w:szCs w:val="26"/>
          <w:rtl w:val="0"/>
        </w:rPr>
        <w:t xml:space="preserve"> вместе с инструментом (сначала лучше сыграть гамму на своем инструменте и послушать, как звучат нотки, затем петь, одновременно подыгрывая на инструменте)</w:t>
      </w:r>
    </w:p>
    <w:p w:rsidR="00000000" w:rsidDel="00000000" w:rsidP="00000000" w:rsidRDefault="00000000" w:rsidRPr="00000000" w14:paraId="00000005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4050" cy="151520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15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данную мелодию</w:t>
      </w:r>
      <w:r w:rsidDel="00000000" w:rsidR="00000000" w:rsidRPr="00000000">
        <w:rPr>
          <w:sz w:val="26"/>
          <w:szCs w:val="26"/>
          <w:rtl w:val="0"/>
        </w:rPr>
        <w:t xml:space="preserve"> в тональности Соль мажор в тетрадь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подписать</w:t>
      </w:r>
      <w:r w:rsidDel="00000000" w:rsidR="00000000" w:rsidRPr="00000000">
        <w:rPr>
          <w:sz w:val="26"/>
          <w:szCs w:val="26"/>
          <w:rtl w:val="0"/>
        </w:rPr>
        <w:t xml:space="preserve"> под КАЖДОЙ ноткой, </w:t>
      </w:r>
      <w:r w:rsidDel="00000000" w:rsidR="00000000" w:rsidRPr="00000000">
        <w:rPr>
          <w:b w:val="1"/>
          <w:sz w:val="26"/>
          <w:szCs w:val="26"/>
          <w:rtl w:val="0"/>
        </w:rPr>
        <w:t xml:space="preserve">какой ступенью</w:t>
      </w:r>
      <w:r w:rsidDel="00000000" w:rsidR="00000000" w:rsidRPr="00000000">
        <w:rPr>
          <w:sz w:val="26"/>
          <w:szCs w:val="26"/>
          <w:rtl w:val="0"/>
        </w:rPr>
        <w:t xml:space="preserve"> в Соль мажоре она является.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6534257" cy="202039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257" cy="2020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  Например, мелодия начинается с нотки “Соль” в первом такте.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В тональности Соль мажор</w:t>
      </w:r>
      <w:r w:rsidDel="00000000" w:rsidR="00000000" w:rsidRPr="00000000">
        <w:rPr>
          <w:i w:val="1"/>
          <w:sz w:val="26"/>
          <w:szCs w:val="26"/>
          <w:rtl w:val="0"/>
        </w:rPr>
        <w:t xml:space="preserve"> нотка “Соль” это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1-я ступень</w:t>
      </w:r>
      <w:r w:rsidDel="00000000" w:rsidR="00000000" w:rsidRPr="00000000">
        <w:rPr>
          <w:i w:val="1"/>
          <w:sz w:val="26"/>
          <w:szCs w:val="26"/>
          <w:rtl w:val="0"/>
        </w:rPr>
        <w:t xml:space="preserve"> (а ступеньки в гамме мы обозначаем римскими цифрами). </w:t>
      </w:r>
    </w:p>
    <w:p w:rsidR="00000000" w:rsidDel="00000000" w:rsidP="00000000" w:rsidRDefault="00000000" w:rsidRPr="00000000" w14:paraId="0000000D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Поэтому ровно под первой ноткой “Соль” пишем римскую цифру I.</w:t>
      </w:r>
    </w:p>
    <w:p w:rsidR="00000000" w:rsidDel="00000000" w:rsidP="00000000" w:rsidRDefault="00000000" w:rsidRPr="00000000" w14:paraId="0000000E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Пропеть </w:t>
      </w:r>
      <w:r w:rsidDel="00000000" w:rsidR="00000000" w:rsidRPr="00000000">
        <w:rPr>
          <w:sz w:val="26"/>
          <w:szCs w:val="26"/>
          <w:rtl w:val="0"/>
        </w:rPr>
        <w:t xml:space="preserve">данную мелодию с дирижированием в размере 2/4 (сначала мелодию надо послушать, для этого нужно сыграть ее на инструменте и продирижировать).</w:t>
      </w:r>
    </w:p>
    <w:p w:rsidR="00000000" w:rsidDel="00000000" w:rsidP="00000000" w:rsidRDefault="00000000" w:rsidRPr="00000000" w14:paraId="0000001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