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Петь гамму</w:t>
      </w:r>
      <w:r w:rsidDel="00000000" w:rsidR="00000000" w:rsidRPr="00000000">
        <w:rPr>
          <w:sz w:val="26"/>
          <w:szCs w:val="26"/>
          <w:rtl w:val="0"/>
        </w:rPr>
        <w:t xml:space="preserve"> новой тональности -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До-диез минор</w:t>
      </w:r>
      <w:r w:rsidDel="00000000" w:rsidR="00000000" w:rsidRPr="00000000">
        <w:rPr>
          <w:sz w:val="26"/>
          <w:szCs w:val="26"/>
          <w:rtl w:val="0"/>
        </w:rPr>
        <w:t xml:space="preserve">. (4 диеза при ключе). Поем гамму вверх и вниз в натуральном, гармоническом виде и мелодическом виде (построены на картинке ниже), Т53, опеваем устойчивые звуки в этой тональности.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071938" cy="197683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1976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ТРИТОНЫ В ГАРМОНИЧЕСКОМ МИНОРЕ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картинке ниже пример того, как мы строим тритоны (ув.4 и ум.5) в гармоническом ля миноре. Ув.4 - на IV ступени, ум.5 - на #VII</w:t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409950" cy="2295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95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 </w:t>
      </w:r>
      <w:r w:rsidDel="00000000" w:rsidR="00000000" w:rsidRPr="00000000">
        <w:rPr>
          <w:sz w:val="26"/>
          <w:szCs w:val="26"/>
          <w:rtl w:val="0"/>
        </w:rPr>
        <w:t xml:space="preserve">в тетради</w:t>
      </w:r>
      <w:r w:rsidDel="00000000" w:rsidR="00000000" w:rsidRPr="00000000">
        <w:rPr>
          <w:b w:val="1"/>
          <w:sz w:val="26"/>
          <w:szCs w:val="26"/>
          <w:rtl w:val="0"/>
        </w:rPr>
        <w:t xml:space="preserve"> тритоны </w:t>
      </w:r>
      <w:r w:rsidDel="00000000" w:rsidR="00000000" w:rsidRPr="00000000">
        <w:rPr>
          <w:sz w:val="26"/>
          <w:szCs w:val="26"/>
          <w:rtl w:val="0"/>
        </w:rPr>
        <w:t xml:space="preserve">(ув.4 и ум.5) в гармоническом До-диез миноре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 ступени, </w:t>
      </w:r>
      <w:r w:rsidDel="00000000" w:rsidR="00000000" w:rsidRPr="00000000">
        <w:rPr>
          <w:sz w:val="26"/>
          <w:szCs w:val="26"/>
          <w:rtl w:val="0"/>
        </w:rPr>
        <w:t xml:space="preserve">на которых они построены.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Построенные интервалы обязательно пропеть с разрешением!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F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