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контрольной работе за 2 четверть.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все пройденные в этой четверти темы по ритмике: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Правописание штилей у ноток</w:t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Нотки, находящиеся НИЖЕ 3 ЛИНЕЕЧКИ нотного стана (до нотки “Си” в скрипичном ключе и до нотки “Ре” малой октавы в басовом ключе) пишем штилем ВВЕРХ. </w:t>
      </w:r>
    </w:p>
    <w:p w:rsidR="00000000" w:rsidDel="00000000" w:rsidP="00000000" w:rsidRDefault="00000000" w:rsidRPr="00000000" w14:paraId="00000009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Нотки ВЫШЕ 3 ЛИНЕЙКИ пишем штилем ВНИЗ.</w:t>
      </w:r>
      <w:r w:rsidDel="00000000" w:rsidR="00000000" w:rsidRPr="00000000">
        <w:rPr>
          <w:i w:val="1"/>
          <w:sz w:val="26"/>
          <w:szCs w:val="26"/>
          <w:u w:val="single"/>
        </w:rPr>
        <w:drawing>
          <wp:inline distB="114300" distT="114300" distL="114300" distR="114300">
            <wp:extent cx="5705475" cy="18573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85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Паузы и их длительности.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329238" cy="34194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3419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ЗАТАКТ</w:t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Затакт</w:t>
      </w:r>
      <w:r w:rsidDel="00000000" w:rsidR="00000000" w:rsidRPr="00000000">
        <w:rPr>
          <w:sz w:val="26"/>
          <w:szCs w:val="26"/>
          <w:rtl w:val="0"/>
        </w:rPr>
        <w:t xml:space="preserve"> - это неполный такт. Затакт начинается со слабой доли. В сумме с последним тактом образует полный такт. </w:t>
      </w:r>
    </w:p>
    <w:p w:rsidR="00000000" w:rsidDel="00000000" w:rsidP="00000000" w:rsidRDefault="00000000" w:rsidRPr="00000000" w14:paraId="00000012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мелодия начинается с затакта в размере 2/4, то счёт нужно начинать со второй доли. </w:t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71800" cy="11063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1800" cy="1106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Рука при дирижировании затакта в размере 2/4 на слабую долю сразу поднимается вверх на четвертную длительность. В этом случае затакт начинался с четвертной длительности.</w:t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D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