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7 класс от 08.11 и 10.11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пение по нотам</w:t>
      </w:r>
      <w:r w:rsidDel="00000000" w:rsidR="00000000" w:rsidRPr="00000000">
        <w:rPr>
          <w:sz w:val="26"/>
          <w:szCs w:val="26"/>
          <w:rtl w:val="0"/>
        </w:rPr>
        <w:t xml:space="preserve"> двухголосного номера в среднем темпе</w:t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322581" cy="4141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2581" cy="4141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Как мы разбираем двухголосный номер?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Сначала мы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играем каждый голос отдельно</w:t>
      </w:r>
      <w:r w:rsidDel="00000000" w:rsidR="00000000" w:rsidRPr="00000000">
        <w:rPr>
          <w:i w:val="1"/>
          <w:sz w:val="24"/>
          <w:szCs w:val="24"/>
          <w:rtl w:val="0"/>
        </w:rPr>
        <w:t xml:space="preserve">. (отдельно верхний, затем отдельно нижний)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Играем оба голоса</w:t>
      </w:r>
      <w:r w:rsidDel="00000000" w:rsidR="00000000" w:rsidRPr="00000000">
        <w:rPr>
          <w:i w:val="1"/>
          <w:sz w:val="24"/>
          <w:szCs w:val="24"/>
          <w:rtl w:val="0"/>
        </w:rPr>
        <w:t xml:space="preserve"> на инструменте двумя руками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одновременно</w:t>
      </w:r>
      <w:r w:rsidDel="00000000" w:rsidR="00000000" w:rsidRPr="00000000">
        <w:rPr>
          <w:i w:val="1"/>
          <w:sz w:val="24"/>
          <w:szCs w:val="24"/>
          <w:rtl w:val="0"/>
        </w:rPr>
        <w:t xml:space="preserve">, не поем, только играем.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Отдельно пропеваем каждый голос</w:t>
      </w:r>
      <w:r w:rsidDel="00000000" w:rsidR="00000000" w:rsidRPr="00000000">
        <w:rPr>
          <w:i w:val="1"/>
          <w:sz w:val="24"/>
          <w:szCs w:val="24"/>
          <w:rtl w:val="0"/>
        </w:rPr>
        <w:t xml:space="preserve">, сначала с аккомпанементом. затем - без.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Когда каждый голос отдельно получается петь уверенно, пробуем соединять оба голоса таким образом, чтобы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один голос</w:t>
      </w:r>
      <w:r w:rsidDel="00000000" w:rsidR="00000000" w:rsidRPr="00000000">
        <w:rPr>
          <w:i w:val="1"/>
          <w:sz w:val="24"/>
          <w:szCs w:val="24"/>
          <w:rtl w:val="0"/>
        </w:rPr>
        <w:t xml:space="preserve">, например, верхний Вы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пели</w:t>
      </w:r>
      <w:r w:rsidDel="00000000" w:rsidR="00000000" w:rsidRPr="00000000">
        <w:rPr>
          <w:i w:val="1"/>
          <w:sz w:val="24"/>
          <w:szCs w:val="24"/>
          <w:rtl w:val="0"/>
        </w:rPr>
        <w:t xml:space="preserve"> самостоятельно, а н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ижний одновременно подыгрывали</w:t>
      </w:r>
      <w:r w:rsidDel="00000000" w:rsidR="00000000" w:rsidRPr="00000000">
        <w:rPr>
          <w:i w:val="1"/>
          <w:sz w:val="24"/>
          <w:szCs w:val="24"/>
          <w:rtl w:val="0"/>
        </w:rPr>
        <w:t xml:space="preserve"> себе на инструменте.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Проделываем то же самое,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поменяв голоса</w:t>
      </w:r>
      <w:r w:rsidDel="00000000" w:rsidR="00000000" w:rsidRPr="00000000">
        <w:rPr>
          <w:i w:val="1"/>
          <w:sz w:val="24"/>
          <w:szCs w:val="24"/>
          <w:rtl w:val="0"/>
        </w:rPr>
        <w:t xml:space="preserve"> - теперь поем нижний голос, в то же время подыгрывая себе верхний.</w:t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