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B9F" w:rsidRPr="00C53340" w:rsidRDefault="00AE3B9F" w:rsidP="00797C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53340">
        <w:rPr>
          <w:rFonts w:ascii="Times New Roman" w:hAnsi="Times New Roman" w:cs="Times New Roman"/>
        </w:rPr>
        <w:t xml:space="preserve">Выучить материал по теме «Тональности </w:t>
      </w:r>
      <w:r w:rsidRPr="00C53340">
        <w:rPr>
          <w:rFonts w:ascii="Times New Roman" w:hAnsi="Times New Roman" w:cs="Times New Roman"/>
          <w:lang w:val="en-US"/>
        </w:rPr>
        <w:t>I</w:t>
      </w:r>
      <w:r w:rsidRPr="00C53340">
        <w:rPr>
          <w:rFonts w:ascii="Times New Roman" w:hAnsi="Times New Roman" w:cs="Times New Roman"/>
        </w:rPr>
        <w:t xml:space="preserve"> степени родства для мажора и минора».</w:t>
      </w:r>
    </w:p>
    <w:p w:rsidR="00446261" w:rsidRPr="00C53340" w:rsidRDefault="00446261" w:rsidP="00C53340">
      <w:pPr>
        <w:ind w:firstLine="360"/>
        <w:jc w:val="both"/>
        <w:rPr>
          <w:rFonts w:ascii="Times New Roman" w:hAnsi="Times New Roman" w:cs="Times New Roman"/>
        </w:rPr>
      </w:pPr>
      <w:r w:rsidRPr="00C53340">
        <w:rPr>
          <w:rFonts w:ascii="Times New Roman" w:hAnsi="Times New Roman" w:cs="Times New Roman"/>
        </w:rPr>
        <w:t xml:space="preserve">В музыкальных произведениях развитие в рамках одной тональности – явление редкое. На протяжении музыкального развития часто осуществляются переходы из одной тональности в другую. </w:t>
      </w:r>
    </w:p>
    <w:p w:rsidR="00446261" w:rsidRPr="00C53340" w:rsidRDefault="00C53340" w:rsidP="00C53340">
      <w:pPr>
        <w:ind w:firstLine="360"/>
        <w:jc w:val="both"/>
        <w:rPr>
          <w:rFonts w:ascii="Times New Roman" w:hAnsi="Times New Roman" w:cs="Times New Roman"/>
        </w:rPr>
      </w:pPr>
      <w:r w:rsidRPr="00C53340">
        <w:rPr>
          <w:rFonts w:ascii="Times New Roman" w:hAnsi="Times New Roman" w:cs="Times New Roman"/>
        </w:rPr>
        <w:t>Переход из тональности в тональность</w:t>
      </w:r>
      <w:r w:rsidR="00446261" w:rsidRPr="00C53340">
        <w:rPr>
          <w:rFonts w:ascii="Times New Roman" w:hAnsi="Times New Roman" w:cs="Times New Roman"/>
        </w:rPr>
        <w:t xml:space="preserve"> может быть временным (тогда мы говорим об отклонении в другую тональность) или окончательным (тогда мы говорим о модуляции в другую тональность).</w:t>
      </w:r>
    </w:p>
    <w:p w:rsidR="00C53340" w:rsidRPr="00C53340" w:rsidRDefault="00446261" w:rsidP="00C53340">
      <w:pPr>
        <w:ind w:firstLine="360"/>
        <w:jc w:val="both"/>
        <w:rPr>
          <w:rFonts w:ascii="Times New Roman" w:hAnsi="Times New Roman" w:cs="Times New Roman"/>
        </w:rPr>
      </w:pPr>
      <w:r w:rsidRPr="00C53340">
        <w:rPr>
          <w:rFonts w:ascii="Times New Roman" w:hAnsi="Times New Roman" w:cs="Times New Roman"/>
        </w:rPr>
        <w:t>Тональности различаются по степени близости друг к другу, которая определяется наличием или отсутствием общих элементов – звукорядов (как в параллельных тональностях), трезвучий</w:t>
      </w:r>
      <w:r w:rsidR="00C53340" w:rsidRPr="00C53340">
        <w:rPr>
          <w:rFonts w:ascii="Times New Roman" w:hAnsi="Times New Roman" w:cs="Times New Roman"/>
        </w:rPr>
        <w:t>, лежащих на ступенях тональностей</w:t>
      </w:r>
      <w:r w:rsidRPr="00C53340">
        <w:rPr>
          <w:rFonts w:ascii="Times New Roman" w:hAnsi="Times New Roman" w:cs="Times New Roman"/>
        </w:rPr>
        <w:t xml:space="preserve">, знаков.  </w:t>
      </w:r>
    </w:p>
    <w:p w:rsidR="00C53340" w:rsidRPr="00C53340" w:rsidRDefault="00446261" w:rsidP="00C53340">
      <w:pPr>
        <w:ind w:firstLine="360"/>
        <w:jc w:val="both"/>
        <w:rPr>
          <w:rFonts w:ascii="Times New Roman" w:hAnsi="Times New Roman" w:cs="Times New Roman"/>
        </w:rPr>
      </w:pPr>
      <w:r w:rsidRPr="00C53340">
        <w:rPr>
          <w:rFonts w:ascii="Times New Roman" w:hAnsi="Times New Roman" w:cs="Times New Roman"/>
        </w:rPr>
        <w:t xml:space="preserve">Всего различают три степени родства тональности. Первая – самые </w:t>
      </w:r>
      <w:r w:rsidR="00C53340" w:rsidRPr="00C53340">
        <w:rPr>
          <w:rFonts w:ascii="Times New Roman" w:hAnsi="Times New Roman" w:cs="Times New Roman"/>
        </w:rPr>
        <w:t>близкие тональности</w:t>
      </w:r>
      <w:r w:rsidRPr="00C53340">
        <w:rPr>
          <w:rFonts w:ascii="Times New Roman" w:hAnsi="Times New Roman" w:cs="Times New Roman"/>
        </w:rPr>
        <w:t xml:space="preserve">, третья – самые далекие, для перехода в которые нужно произвести </w:t>
      </w:r>
      <w:r w:rsidR="00C53340" w:rsidRPr="00C53340">
        <w:rPr>
          <w:rFonts w:ascii="Times New Roman" w:hAnsi="Times New Roman" w:cs="Times New Roman"/>
        </w:rPr>
        <w:t xml:space="preserve">достаточно </w:t>
      </w:r>
      <w:r w:rsidRPr="00C53340">
        <w:rPr>
          <w:rFonts w:ascii="Times New Roman" w:hAnsi="Times New Roman" w:cs="Times New Roman"/>
        </w:rPr>
        <w:t>много действий.</w:t>
      </w:r>
    </w:p>
    <w:p w:rsidR="00AE3B9F" w:rsidRPr="00C53340" w:rsidRDefault="00AE3B9F" w:rsidP="00C53340">
      <w:pPr>
        <w:ind w:firstLine="360"/>
        <w:jc w:val="both"/>
        <w:rPr>
          <w:rFonts w:ascii="Times New Roman" w:hAnsi="Times New Roman" w:cs="Times New Roman"/>
        </w:rPr>
      </w:pPr>
      <w:r w:rsidRPr="00C53340">
        <w:rPr>
          <w:rFonts w:ascii="Times New Roman" w:hAnsi="Times New Roman" w:cs="Times New Roman"/>
        </w:rPr>
        <w:t xml:space="preserve">Тональности </w:t>
      </w:r>
      <w:r w:rsidRPr="00C53340">
        <w:rPr>
          <w:rFonts w:ascii="Times New Roman" w:hAnsi="Times New Roman" w:cs="Times New Roman"/>
          <w:lang w:val="en-US"/>
        </w:rPr>
        <w:t>I</w:t>
      </w:r>
      <w:r w:rsidRPr="00C53340">
        <w:rPr>
          <w:rFonts w:ascii="Times New Roman" w:hAnsi="Times New Roman" w:cs="Times New Roman"/>
        </w:rPr>
        <w:t xml:space="preserve"> степени родства – это тональности, тонические трезвучия которых находятся на ступенях исходной тональности.  За счет того, что у них общими являются сами тонические трезвучия, переход из тональности в тональность (временное отклонение или модуляция) осуществляется легко</w:t>
      </w:r>
      <w:r w:rsidR="00245CF4" w:rsidRPr="00C53340">
        <w:rPr>
          <w:rFonts w:ascii="Times New Roman" w:hAnsi="Times New Roman" w:cs="Times New Roman"/>
        </w:rPr>
        <w:t>, в один шаг</w:t>
      </w:r>
      <w:r w:rsidRPr="00C53340">
        <w:rPr>
          <w:rFonts w:ascii="Times New Roman" w:hAnsi="Times New Roman" w:cs="Times New Roman"/>
        </w:rPr>
        <w:t xml:space="preserve">, благодаря </w:t>
      </w:r>
      <w:r w:rsidR="00797C09" w:rsidRPr="00C53340">
        <w:rPr>
          <w:rFonts w:ascii="Times New Roman" w:hAnsi="Times New Roman" w:cs="Times New Roman"/>
        </w:rPr>
        <w:t xml:space="preserve">переосмыслению функции </w:t>
      </w:r>
      <w:r w:rsidRPr="00C53340">
        <w:rPr>
          <w:rFonts w:ascii="Times New Roman" w:hAnsi="Times New Roman" w:cs="Times New Roman"/>
        </w:rPr>
        <w:t xml:space="preserve">Т53 исходной тональности </w:t>
      </w:r>
      <w:r w:rsidR="00797C09" w:rsidRPr="00C53340">
        <w:rPr>
          <w:rFonts w:ascii="Times New Roman" w:hAnsi="Times New Roman" w:cs="Times New Roman"/>
        </w:rPr>
        <w:t xml:space="preserve">в новом качестве </w:t>
      </w:r>
      <w:r w:rsidR="00245CF4" w:rsidRPr="00C53340">
        <w:rPr>
          <w:rFonts w:ascii="Times New Roman" w:hAnsi="Times New Roman" w:cs="Times New Roman"/>
        </w:rPr>
        <w:t xml:space="preserve">в новой тональности - </w:t>
      </w:r>
      <w:r w:rsidR="00797C09" w:rsidRPr="00C53340">
        <w:rPr>
          <w:rFonts w:ascii="Times New Roman" w:hAnsi="Times New Roman" w:cs="Times New Roman"/>
        </w:rPr>
        <w:t>было тоническим трезвучием в исходной тональности, а стало, например, доминантовым в новой тональности</w:t>
      </w:r>
      <w:r w:rsidR="00245CF4" w:rsidRPr="00C53340">
        <w:rPr>
          <w:rFonts w:ascii="Times New Roman" w:hAnsi="Times New Roman" w:cs="Times New Roman"/>
        </w:rPr>
        <w:t xml:space="preserve">. </w:t>
      </w:r>
      <w:r w:rsidR="00446261" w:rsidRPr="00C53340">
        <w:rPr>
          <w:rFonts w:ascii="Times New Roman" w:hAnsi="Times New Roman" w:cs="Times New Roman"/>
        </w:rPr>
        <w:t>В этот момент мы слышим появление новой тоники, новой опоры, а прежняя тоника теряет свою функцию устойчивости</w:t>
      </w:r>
      <w:r w:rsidR="00797C09" w:rsidRPr="00C53340">
        <w:rPr>
          <w:rFonts w:ascii="Times New Roman" w:hAnsi="Times New Roman" w:cs="Times New Roman"/>
        </w:rPr>
        <w:t xml:space="preserve">. </w:t>
      </w:r>
      <w:r w:rsidR="00245CF4" w:rsidRPr="00C53340">
        <w:rPr>
          <w:rFonts w:ascii="Times New Roman" w:hAnsi="Times New Roman" w:cs="Times New Roman"/>
        </w:rPr>
        <w:t xml:space="preserve">(Например, Т53 </w:t>
      </w:r>
      <w:r w:rsidR="00797C09" w:rsidRPr="00C53340">
        <w:rPr>
          <w:rFonts w:ascii="Times New Roman" w:hAnsi="Times New Roman" w:cs="Times New Roman"/>
        </w:rPr>
        <w:t xml:space="preserve">До мажора </w:t>
      </w:r>
      <w:r w:rsidR="00446261" w:rsidRPr="00C53340">
        <w:rPr>
          <w:rFonts w:ascii="Times New Roman" w:hAnsi="Times New Roman" w:cs="Times New Roman"/>
        </w:rPr>
        <w:t>-</w:t>
      </w:r>
      <w:r w:rsidR="00797C09" w:rsidRPr="00C53340">
        <w:rPr>
          <w:rFonts w:ascii="Times New Roman" w:hAnsi="Times New Roman" w:cs="Times New Roman"/>
        </w:rPr>
        <w:t>До – Ми –</w:t>
      </w:r>
      <w:r w:rsidR="00446261" w:rsidRPr="00C53340">
        <w:rPr>
          <w:rFonts w:ascii="Times New Roman" w:hAnsi="Times New Roman" w:cs="Times New Roman"/>
        </w:rPr>
        <w:t xml:space="preserve"> Соль,</w:t>
      </w:r>
      <w:r w:rsidR="00797C09" w:rsidRPr="00C53340">
        <w:rPr>
          <w:rFonts w:ascii="Times New Roman" w:hAnsi="Times New Roman" w:cs="Times New Roman"/>
        </w:rPr>
        <w:t xml:space="preserve"> становится </w:t>
      </w:r>
      <w:r w:rsidR="00797C09" w:rsidRPr="00C53340">
        <w:rPr>
          <w:rFonts w:ascii="Times New Roman" w:hAnsi="Times New Roman" w:cs="Times New Roman"/>
          <w:lang w:val="en-US"/>
        </w:rPr>
        <w:t>D</w:t>
      </w:r>
      <w:r w:rsidR="00797C09" w:rsidRPr="00C53340">
        <w:rPr>
          <w:rFonts w:ascii="Times New Roman" w:hAnsi="Times New Roman" w:cs="Times New Roman"/>
        </w:rPr>
        <w:t>53</w:t>
      </w:r>
      <w:r w:rsidR="00245CF4" w:rsidRPr="00C53340">
        <w:rPr>
          <w:rFonts w:ascii="Times New Roman" w:hAnsi="Times New Roman" w:cs="Times New Roman"/>
        </w:rPr>
        <w:t xml:space="preserve"> в новой, поскольку разрешилось в Фа-мажорное трезвучие, совершив тем самым переход </w:t>
      </w:r>
      <w:r w:rsidR="00446261" w:rsidRPr="00C53340">
        <w:rPr>
          <w:rFonts w:ascii="Times New Roman" w:hAnsi="Times New Roman" w:cs="Times New Roman"/>
        </w:rPr>
        <w:t xml:space="preserve">из </w:t>
      </w:r>
      <w:proofErr w:type="gramStart"/>
      <w:r w:rsidR="00446261" w:rsidRPr="00C53340">
        <w:rPr>
          <w:rFonts w:ascii="Times New Roman" w:hAnsi="Times New Roman" w:cs="Times New Roman"/>
        </w:rPr>
        <w:t>До</w:t>
      </w:r>
      <w:proofErr w:type="gramEnd"/>
      <w:r w:rsidR="00446261" w:rsidRPr="00C53340">
        <w:rPr>
          <w:rFonts w:ascii="Times New Roman" w:hAnsi="Times New Roman" w:cs="Times New Roman"/>
        </w:rPr>
        <w:t xml:space="preserve"> мажора </w:t>
      </w:r>
      <w:r w:rsidR="00245CF4" w:rsidRPr="00C53340">
        <w:rPr>
          <w:rFonts w:ascii="Times New Roman" w:hAnsi="Times New Roman" w:cs="Times New Roman"/>
        </w:rPr>
        <w:t>в новую тональность – Фа мажор</w:t>
      </w:r>
      <w:r w:rsidR="00797C09" w:rsidRPr="00C53340">
        <w:rPr>
          <w:rFonts w:ascii="Times New Roman" w:hAnsi="Times New Roman" w:cs="Times New Roman"/>
        </w:rPr>
        <w:t>).</w:t>
      </w:r>
      <w:r w:rsidRPr="00C53340">
        <w:rPr>
          <w:rFonts w:ascii="Times New Roman" w:hAnsi="Times New Roman" w:cs="Times New Roman"/>
        </w:rPr>
        <w:t xml:space="preserve"> </w:t>
      </w:r>
    </w:p>
    <w:p w:rsidR="00AE3B9F" w:rsidRPr="00C53340" w:rsidRDefault="00AE3B9F" w:rsidP="00797C09">
      <w:pPr>
        <w:jc w:val="both"/>
        <w:rPr>
          <w:rFonts w:ascii="Times New Roman" w:hAnsi="Times New Roman" w:cs="Times New Roman"/>
        </w:rPr>
      </w:pPr>
      <w:r w:rsidRPr="00C53340">
        <w:rPr>
          <w:rFonts w:ascii="Times New Roman" w:hAnsi="Times New Roman" w:cs="Times New Roman"/>
        </w:rPr>
        <w:t xml:space="preserve">В мажоре - это трезвучия всех ступеней, кроме </w:t>
      </w:r>
      <w:r w:rsidRPr="00C53340">
        <w:rPr>
          <w:rFonts w:ascii="Times New Roman" w:hAnsi="Times New Roman" w:cs="Times New Roman"/>
          <w:lang w:val="en-US"/>
        </w:rPr>
        <w:t>VII</w:t>
      </w:r>
      <w:r w:rsidRPr="00C53340">
        <w:rPr>
          <w:rFonts w:ascii="Times New Roman" w:hAnsi="Times New Roman" w:cs="Times New Roman"/>
        </w:rPr>
        <w:t>53 (это Ум53)</w:t>
      </w:r>
      <w:r w:rsidR="00245CF4" w:rsidRPr="00C53340">
        <w:rPr>
          <w:rFonts w:ascii="Times New Roman" w:hAnsi="Times New Roman" w:cs="Times New Roman"/>
        </w:rPr>
        <w:t xml:space="preserve"> и</w:t>
      </w:r>
      <w:r w:rsidRPr="00C53340">
        <w:rPr>
          <w:rFonts w:ascii="Times New Roman" w:hAnsi="Times New Roman" w:cs="Times New Roman"/>
        </w:rPr>
        <w:t xml:space="preserve"> плюс трезвучие </w:t>
      </w:r>
      <w:r w:rsidRPr="00C53340">
        <w:rPr>
          <w:rFonts w:ascii="Times New Roman" w:hAnsi="Times New Roman" w:cs="Times New Roman"/>
          <w:lang w:val="en-US"/>
        </w:rPr>
        <w:t>S</w:t>
      </w:r>
      <w:r w:rsidRPr="00C53340">
        <w:rPr>
          <w:rFonts w:ascii="Times New Roman" w:hAnsi="Times New Roman" w:cs="Times New Roman"/>
        </w:rPr>
        <w:t xml:space="preserve">г (с </w:t>
      </w:r>
      <w:proofErr w:type="spellStart"/>
      <w:r w:rsidRPr="00C53340">
        <w:rPr>
          <w:rFonts w:ascii="Times New Roman" w:hAnsi="Times New Roman" w:cs="Times New Roman"/>
          <w:lang w:val="en-US"/>
        </w:rPr>
        <w:t>VIb</w:t>
      </w:r>
      <w:proofErr w:type="spellEnd"/>
      <w:r w:rsidRPr="00C53340">
        <w:rPr>
          <w:rFonts w:ascii="Times New Roman" w:hAnsi="Times New Roman" w:cs="Times New Roman"/>
        </w:rPr>
        <w:t xml:space="preserve"> ступенью, минорная </w:t>
      </w:r>
      <w:r w:rsidRPr="00C53340">
        <w:rPr>
          <w:rFonts w:ascii="Times New Roman" w:hAnsi="Times New Roman" w:cs="Times New Roman"/>
          <w:lang w:val="en-US"/>
        </w:rPr>
        <w:t>S</w:t>
      </w:r>
      <w:r w:rsidRPr="00C53340">
        <w:rPr>
          <w:rFonts w:ascii="Times New Roman" w:hAnsi="Times New Roman" w:cs="Times New Roman"/>
        </w:rPr>
        <w:t>).</w:t>
      </w:r>
      <w:r w:rsidR="00797C09" w:rsidRPr="00C53340">
        <w:rPr>
          <w:rFonts w:ascii="Times New Roman" w:hAnsi="Times New Roman" w:cs="Times New Roman"/>
        </w:rPr>
        <w:t xml:space="preserve"> А именно следующие тональности: параллельная к исходной, тональность </w:t>
      </w:r>
      <w:r w:rsidR="00797C09" w:rsidRPr="00C53340">
        <w:rPr>
          <w:rFonts w:ascii="Times New Roman" w:hAnsi="Times New Roman" w:cs="Times New Roman"/>
          <w:lang w:val="en-US"/>
        </w:rPr>
        <w:t>S</w:t>
      </w:r>
      <w:r w:rsidR="00797C09" w:rsidRPr="00C53340">
        <w:rPr>
          <w:rFonts w:ascii="Times New Roman" w:hAnsi="Times New Roman" w:cs="Times New Roman"/>
        </w:rPr>
        <w:t xml:space="preserve">-ты и ее параллельная, тональность </w:t>
      </w:r>
      <w:r w:rsidR="00797C09" w:rsidRPr="00C53340">
        <w:rPr>
          <w:rFonts w:ascii="Times New Roman" w:hAnsi="Times New Roman" w:cs="Times New Roman"/>
          <w:lang w:val="en-US"/>
        </w:rPr>
        <w:t>D</w:t>
      </w:r>
      <w:r w:rsidR="00797C09" w:rsidRPr="00C53340">
        <w:rPr>
          <w:rFonts w:ascii="Times New Roman" w:hAnsi="Times New Roman" w:cs="Times New Roman"/>
        </w:rPr>
        <w:t xml:space="preserve">-ты и ее параллельная, тональность гармонической </w:t>
      </w:r>
      <w:r w:rsidR="00797C09" w:rsidRPr="00C53340">
        <w:rPr>
          <w:rFonts w:ascii="Times New Roman" w:hAnsi="Times New Roman" w:cs="Times New Roman"/>
          <w:lang w:val="en-US"/>
        </w:rPr>
        <w:t>S</w:t>
      </w:r>
      <w:r w:rsidR="00797C09" w:rsidRPr="00C53340">
        <w:rPr>
          <w:rFonts w:ascii="Times New Roman" w:hAnsi="Times New Roman" w:cs="Times New Roman"/>
        </w:rPr>
        <w:t>-ты.</w:t>
      </w:r>
    </w:p>
    <w:p w:rsidR="00797C09" w:rsidRPr="00C53340" w:rsidRDefault="00797C09" w:rsidP="00797C09">
      <w:pPr>
        <w:jc w:val="both"/>
        <w:rPr>
          <w:rFonts w:ascii="Times New Roman" w:hAnsi="Times New Roman" w:cs="Times New Roman"/>
        </w:rPr>
      </w:pPr>
      <w:r w:rsidRPr="00C53340">
        <w:rPr>
          <w:rFonts w:ascii="Times New Roman" w:hAnsi="Times New Roman" w:cs="Times New Roman"/>
        </w:rPr>
        <w:t xml:space="preserve">Пример для </w:t>
      </w:r>
      <w:r w:rsidRPr="00C53340">
        <w:rPr>
          <w:rFonts w:ascii="Times New Roman" w:hAnsi="Times New Roman" w:cs="Times New Roman"/>
          <w:lang w:val="en-US"/>
        </w:rPr>
        <w:t>C</w:t>
      </w:r>
      <w:r w:rsidRPr="00C53340">
        <w:rPr>
          <w:rFonts w:ascii="Times New Roman" w:hAnsi="Times New Roman" w:cs="Times New Roman"/>
        </w:rPr>
        <w:t>-</w:t>
      </w:r>
      <w:proofErr w:type="spellStart"/>
      <w:r w:rsidRPr="00C53340">
        <w:rPr>
          <w:rFonts w:ascii="Times New Roman" w:hAnsi="Times New Roman" w:cs="Times New Roman"/>
          <w:lang w:val="en-US"/>
        </w:rPr>
        <w:t>dur</w:t>
      </w:r>
      <w:proofErr w:type="spellEnd"/>
      <w:r w:rsidRPr="00C53340">
        <w:rPr>
          <w:rFonts w:ascii="Times New Roman" w:hAnsi="Times New Roman" w:cs="Times New Roman"/>
        </w:rPr>
        <w:t xml:space="preserve">: </w:t>
      </w:r>
      <w:r w:rsidRPr="00C53340">
        <w:rPr>
          <w:rFonts w:ascii="Times New Roman" w:hAnsi="Times New Roman" w:cs="Times New Roman"/>
          <w:lang w:val="en-US"/>
        </w:rPr>
        <w:t>a</w:t>
      </w:r>
      <w:r w:rsidRPr="00C53340">
        <w:rPr>
          <w:rFonts w:ascii="Times New Roman" w:hAnsi="Times New Roman" w:cs="Times New Roman"/>
        </w:rPr>
        <w:t xml:space="preserve">, </w:t>
      </w:r>
      <w:r w:rsidRPr="00C53340">
        <w:rPr>
          <w:rFonts w:ascii="Times New Roman" w:hAnsi="Times New Roman" w:cs="Times New Roman"/>
          <w:lang w:val="en-US"/>
        </w:rPr>
        <w:t>F</w:t>
      </w:r>
      <w:r w:rsidRPr="00C53340">
        <w:rPr>
          <w:rFonts w:ascii="Times New Roman" w:hAnsi="Times New Roman" w:cs="Times New Roman"/>
        </w:rPr>
        <w:t>-</w:t>
      </w:r>
      <w:r w:rsidRPr="00C53340">
        <w:rPr>
          <w:rFonts w:ascii="Times New Roman" w:hAnsi="Times New Roman" w:cs="Times New Roman"/>
          <w:lang w:val="en-US"/>
        </w:rPr>
        <w:t>d</w:t>
      </w:r>
      <w:r w:rsidRPr="00C53340">
        <w:rPr>
          <w:rFonts w:ascii="Times New Roman" w:hAnsi="Times New Roman" w:cs="Times New Roman"/>
        </w:rPr>
        <w:t xml:space="preserve">, </w:t>
      </w:r>
      <w:r w:rsidRPr="00C53340">
        <w:rPr>
          <w:rFonts w:ascii="Times New Roman" w:hAnsi="Times New Roman" w:cs="Times New Roman"/>
          <w:lang w:val="en-US"/>
        </w:rPr>
        <w:t>G</w:t>
      </w:r>
      <w:r w:rsidRPr="00C53340">
        <w:rPr>
          <w:rFonts w:ascii="Times New Roman" w:hAnsi="Times New Roman" w:cs="Times New Roman"/>
        </w:rPr>
        <w:t>-</w:t>
      </w:r>
      <w:r w:rsidRPr="00C53340">
        <w:rPr>
          <w:rFonts w:ascii="Times New Roman" w:hAnsi="Times New Roman" w:cs="Times New Roman"/>
          <w:lang w:val="en-US"/>
        </w:rPr>
        <w:t>e</w:t>
      </w:r>
      <w:r w:rsidRPr="00C53340">
        <w:rPr>
          <w:rFonts w:ascii="Times New Roman" w:hAnsi="Times New Roman" w:cs="Times New Roman"/>
        </w:rPr>
        <w:t xml:space="preserve">, </w:t>
      </w:r>
      <w:r w:rsidRPr="00C53340">
        <w:rPr>
          <w:rFonts w:ascii="Times New Roman" w:hAnsi="Times New Roman" w:cs="Times New Roman"/>
          <w:lang w:val="en-US"/>
        </w:rPr>
        <w:t>f</w:t>
      </w:r>
    </w:p>
    <w:p w:rsidR="00797C09" w:rsidRPr="00C53340" w:rsidRDefault="00AE3B9F" w:rsidP="00797C09">
      <w:pPr>
        <w:jc w:val="both"/>
        <w:rPr>
          <w:rFonts w:ascii="Times New Roman" w:hAnsi="Times New Roman" w:cs="Times New Roman"/>
        </w:rPr>
      </w:pPr>
      <w:r w:rsidRPr="00C53340">
        <w:rPr>
          <w:rFonts w:ascii="Times New Roman" w:hAnsi="Times New Roman" w:cs="Times New Roman"/>
        </w:rPr>
        <w:t xml:space="preserve">В миноре – это трезвучия всех ступеней, кроме </w:t>
      </w:r>
      <w:r w:rsidRPr="00C53340">
        <w:rPr>
          <w:rFonts w:ascii="Times New Roman" w:hAnsi="Times New Roman" w:cs="Times New Roman"/>
          <w:lang w:val="en-US"/>
        </w:rPr>
        <w:t>II</w:t>
      </w:r>
      <w:r w:rsidRPr="00C53340">
        <w:rPr>
          <w:rFonts w:ascii="Times New Roman" w:hAnsi="Times New Roman" w:cs="Times New Roman"/>
        </w:rPr>
        <w:t>53 (это тоже Ум53)</w:t>
      </w:r>
      <w:r w:rsidR="00245CF4" w:rsidRPr="00C53340">
        <w:rPr>
          <w:rFonts w:ascii="Times New Roman" w:hAnsi="Times New Roman" w:cs="Times New Roman"/>
        </w:rPr>
        <w:t xml:space="preserve"> и</w:t>
      </w:r>
      <w:r w:rsidRPr="00C53340">
        <w:rPr>
          <w:rFonts w:ascii="Times New Roman" w:hAnsi="Times New Roman" w:cs="Times New Roman"/>
        </w:rPr>
        <w:t xml:space="preserve"> плюс трезвучие гармонической </w:t>
      </w:r>
      <w:r w:rsidRPr="00C53340">
        <w:rPr>
          <w:rFonts w:ascii="Times New Roman" w:hAnsi="Times New Roman" w:cs="Times New Roman"/>
          <w:lang w:val="en-US"/>
        </w:rPr>
        <w:t>D</w:t>
      </w:r>
      <w:r w:rsidRPr="00C53340">
        <w:rPr>
          <w:rFonts w:ascii="Times New Roman" w:hAnsi="Times New Roman" w:cs="Times New Roman"/>
        </w:rPr>
        <w:t xml:space="preserve">-ты (с </w:t>
      </w:r>
      <w:r w:rsidRPr="00C53340">
        <w:rPr>
          <w:rFonts w:ascii="Times New Roman" w:hAnsi="Times New Roman" w:cs="Times New Roman"/>
          <w:lang w:val="en-US"/>
        </w:rPr>
        <w:t>VII</w:t>
      </w:r>
      <w:r w:rsidRPr="00C53340">
        <w:rPr>
          <w:rFonts w:ascii="Times New Roman" w:hAnsi="Times New Roman" w:cs="Times New Roman"/>
        </w:rPr>
        <w:t xml:space="preserve"># ступенью, мажорная </w:t>
      </w:r>
      <w:r w:rsidRPr="00C53340">
        <w:rPr>
          <w:rFonts w:ascii="Times New Roman" w:hAnsi="Times New Roman" w:cs="Times New Roman"/>
          <w:lang w:val="en-US"/>
        </w:rPr>
        <w:t>D</w:t>
      </w:r>
      <w:r w:rsidRPr="00C53340">
        <w:rPr>
          <w:rFonts w:ascii="Times New Roman" w:hAnsi="Times New Roman" w:cs="Times New Roman"/>
        </w:rPr>
        <w:t>)</w:t>
      </w:r>
      <w:r w:rsidR="00797C09" w:rsidRPr="00C53340">
        <w:rPr>
          <w:rFonts w:ascii="Times New Roman" w:hAnsi="Times New Roman" w:cs="Times New Roman"/>
        </w:rPr>
        <w:t xml:space="preserve">. </w:t>
      </w:r>
      <w:r w:rsidR="00797C09" w:rsidRPr="00C53340">
        <w:rPr>
          <w:rFonts w:ascii="Times New Roman" w:hAnsi="Times New Roman" w:cs="Times New Roman"/>
        </w:rPr>
        <w:t xml:space="preserve">А именно следующие тональности: параллельная к исходной, тональность </w:t>
      </w:r>
      <w:r w:rsidR="00797C09" w:rsidRPr="00C53340">
        <w:rPr>
          <w:rFonts w:ascii="Times New Roman" w:hAnsi="Times New Roman" w:cs="Times New Roman"/>
          <w:lang w:val="en-US"/>
        </w:rPr>
        <w:t>S</w:t>
      </w:r>
      <w:r w:rsidR="00797C09" w:rsidRPr="00C53340">
        <w:rPr>
          <w:rFonts w:ascii="Times New Roman" w:hAnsi="Times New Roman" w:cs="Times New Roman"/>
        </w:rPr>
        <w:t xml:space="preserve">-ты и ее параллельная, тональность </w:t>
      </w:r>
      <w:r w:rsidR="00797C09" w:rsidRPr="00C53340">
        <w:rPr>
          <w:rFonts w:ascii="Times New Roman" w:hAnsi="Times New Roman" w:cs="Times New Roman"/>
        </w:rPr>
        <w:t xml:space="preserve">натуральной </w:t>
      </w:r>
      <w:r w:rsidR="00797C09" w:rsidRPr="00C53340">
        <w:rPr>
          <w:rFonts w:ascii="Times New Roman" w:hAnsi="Times New Roman" w:cs="Times New Roman"/>
          <w:lang w:val="en-US"/>
        </w:rPr>
        <w:t>d</w:t>
      </w:r>
      <w:r w:rsidR="00797C09" w:rsidRPr="00C53340">
        <w:rPr>
          <w:rFonts w:ascii="Times New Roman" w:hAnsi="Times New Roman" w:cs="Times New Roman"/>
        </w:rPr>
        <w:t xml:space="preserve">-ты и ее параллельная, тональность гармонической </w:t>
      </w:r>
      <w:r w:rsidR="00797C09" w:rsidRPr="00C53340">
        <w:rPr>
          <w:rFonts w:ascii="Times New Roman" w:hAnsi="Times New Roman" w:cs="Times New Roman"/>
          <w:lang w:val="en-US"/>
        </w:rPr>
        <w:t>D</w:t>
      </w:r>
      <w:r w:rsidR="00797C09" w:rsidRPr="00C53340">
        <w:rPr>
          <w:rFonts w:ascii="Times New Roman" w:hAnsi="Times New Roman" w:cs="Times New Roman"/>
        </w:rPr>
        <w:t>-ты.</w:t>
      </w:r>
    </w:p>
    <w:p w:rsidR="00AE3B9F" w:rsidRPr="00C53340" w:rsidRDefault="00797C09" w:rsidP="00797C09">
      <w:pPr>
        <w:jc w:val="both"/>
        <w:rPr>
          <w:rFonts w:ascii="Times New Roman" w:hAnsi="Times New Roman" w:cs="Times New Roman"/>
        </w:rPr>
      </w:pPr>
      <w:r w:rsidRPr="00C53340">
        <w:rPr>
          <w:rFonts w:ascii="Times New Roman" w:hAnsi="Times New Roman" w:cs="Times New Roman"/>
        </w:rPr>
        <w:t xml:space="preserve">Пример для </w:t>
      </w:r>
      <w:r w:rsidRPr="00C53340">
        <w:rPr>
          <w:rFonts w:ascii="Times New Roman" w:hAnsi="Times New Roman" w:cs="Times New Roman"/>
          <w:lang w:val="en-US"/>
        </w:rPr>
        <w:t>a</w:t>
      </w:r>
      <w:r w:rsidRPr="00C53340">
        <w:rPr>
          <w:rFonts w:ascii="Times New Roman" w:hAnsi="Times New Roman" w:cs="Times New Roman"/>
        </w:rPr>
        <w:t>-</w:t>
      </w:r>
      <w:r w:rsidRPr="00C53340">
        <w:rPr>
          <w:rFonts w:ascii="Times New Roman" w:hAnsi="Times New Roman" w:cs="Times New Roman"/>
          <w:lang w:val="en-US"/>
        </w:rPr>
        <w:t>moll</w:t>
      </w:r>
      <w:r w:rsidRPr="00C53340">
        <w:rPr>
          <w:rFonts w:ascii="Times New Roman" w:hAnsi="Times New Roman" w:cs="Times New Roman"/>
        </w:rPr>
        <w:t xml:space="preserve">: С, </w:t>
      </w:r>
      <w:r w:rsidRPr="00C53340">
        <w:rPr>
          <w:rFonts w:ascii="Times New Roman" w:hAnsi="Times New Roman" w:cs="Times New Roman"/>
          <w:lang w:val="en-US"/>
        </w:rPr>
        <w:t>d</w:t>
      </w:r>
      <w:r w:rsidRPr="00C53340">
        <w:rPr>
          <w:rFonts w:ascii="Times New Roman" w:hAnsi="Times New Roman" w:cs="Times New Roman"/>
        </w:rPr>
        <w:t xml:space="preserve"> – </w:t>
      </w:r>
      <w:r w:rsidRPr="00C53340">
        <w:rPr>
          <w:rFonts w:ascii="Times New Roman" w:hAnsi="Times New Roman" w:cs="Times New Roman"/>
          <w:lang w:val="en-US"/>
        </w:rPr>
        <w:t>F</w:t>
      </w:r>
      <w:r w:rsidRPr="00C53340">
        <w:rPr>
          <w:rFonts w:ascii="Times New Roman" w:hAnsi="Times New Roman" w:cs="Times New Roman"/>
        </w:rPr>
        <w:t xml:space="preserve">, </w:t>
      </w:r>
      <w:r w:rsidRPr="00C53340">
        <w:rPr>
          <w:rFonts w:ascii="Times New Roman" w:hAnsi="Times New Roman" w:cs="Times New Roman"/>
          <w:lang w:val="en-US"/>
        </w:rPr>
        <w:t>e</w:t>
      </w:r>
      <w:r w:rsidRPr="00C53340">
        <w:rPr>
          <w:rFonts w:ascii="Times New Roman" w:hAnsi="Times New Roman" w:cs="Times New Roman"/>
        </w:rPr>
        <w:t xml:space="preserve"> – </w:t>
      </w:r>
      <w:r w:rsidRPr="00C53340">
        <w:rPr>
          <w:rFonts w:ascii="Times New Roman" w:hAnsi="Times New Roman" w:cs="Times New Roman"/>
          <w:lang w:val="en-US"/>
        </w:rPr>
        <w:t>G</w:t>
      </w:r>
      <w:r w:rsidRPr="00C53340">
        <w:rPr>
          <w:rFonts w:ascii="Times New Roman" w:hAnsi="Times New Roman" w:cs="Times New Roman"/>
        </w:rPr>
        <w:t xml:space="preserve">, </w:t>
      </w:r>
      <w:r w:rsidRPr="00C53340">
        <w:rPr>
          <w:rFonts w:ascii="Times New Roman" w:hAnsi="Times New Roman" w:cs="Times New Roman"/>
          <w:lang w:val="en-US"/>
        </w:rPr>
        <w:t>E</w:t>
      </w:r>
    </w:p>
    <w:p w:rsidR="00AE3B9F" w:rsidRPr="00C53340" w:rsidRDefault="00245CF4" w:rsidP="00797C09">
      <w:pPr>
        <w:jc w:val="both"/>
        <w:rPr>
          <w:rFonts w:ascii="Times New Roman" w:hAnsi="Times New Roman" w:cs="Times New Roman"/>
        </w:rPr>
      </w:pPr>
      <w:bookmarkStart w:id="0" w:name="_GoBack"/>
      <w:r w:rsidRPr="00C5334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628515" cy="2163411"/>
            <wp:effectExtent l="0" t="0" r="635" b="8890"/>
            <wp:docPr id="1" name="Рисунок 1" descr="D:\Users\Elena\Downloads\20221018_12124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Elena\Downloads\20221018_121249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608" cy="2181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45CF4" w:rsidRPr="00C53340" w:rsidRDefault="00245CF4" w:rsidP="00245C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53340">
        <w:rPr>
          <w:rFonts w:ascii="Times New Roman" w:hAnsi="Times New Roman" w:cs="Times New Roman"/>
        </w:rPr>
        <w:t xml:space="preserve">Выписать буквенными обозначениями тональности </w:t>
      </w:r>
      <w:r w:rsidRPr="00C53340">
        <w:rPr>
          <w:rFonts w:ascii="Times New Roman" w:hAnsi="Times New Roman" w:cs="Times New Roman"/>
          <w:lang w:val="en-US"/>
        </w:rPr>
        <w:t>I</w:t>
      </w:r>
      <w:r w:rsidRPr="00C53340">
        <w:rPr>
          <w:rFonts w:ascii="Times New Roman" w:hAnsi="Times New Roman" w:cs="Times New Roman"/>
        </w:rPr>
        <w:t xml:space="preserve"> степени родства для тональностей </w:t>
      </w:r>
      <w:r w:rsidRPr="00C53340">
        <w:rPr>
          <w:rFonts w:ascii="Times New Roman" w:hAnsi="Times New Roman" w:cs="Times New Roman"/>
          <w:lang w:val="en-US"/>
        </w:rPr>
        <w:t>A</w:t>
      </w:r>
      <w:r w:rsidRPr="00C53340">
        <w:rPr>
          <w:rFonts w:ascii="Times New Roman" w:hAnsi="Times New Roman" w:cs="Times New Roman"/>
        </w:rPr>
        <w:t>-</w:t>
      </w:r>
      <w:proofErr w:type="spellStart"/>
      <w:r w:rsidRPr="00C53340">
        <w:rPr>
          <w:rFonts w:ascii="Times New Roman" w:hAnsi="Times New Roman" w:cs="Times New Roman"/>
          <w:lang w:val="en-US"/>
        </w:rPr>
        <w:t>dur</w:t>
      </w:r>
      <w:proofErr w:type="spellEnd"/>
      <w:r w:rsidRPr="00C53340">
        <w:rPr>
          <w:rFonts w:ascii="Times New Roman" w:hAnsi="Times New Roman" w:cs="Times New Roman"/>
        </w:rPr>
        <w:t xml:space="preserve">, </w:t>
      </w:r>
      <w:proofErr w:type="spellStart"/>
      <w:r w:rsidRPr="00C53340">
        <w:rPr>
          <w:rFonts w:ascii="Times New Roman" w:hAnsi="Times New Roman" w:cs="Times New Roman"/>
        </w:rPr>
        <w:t>fis-moll</w:t>
      </w:r>
      <w:proofErr w:type="spellEnd"/>
      <w:r w:rsidRPr="00C53340">
        <w:rPr>
          <w:rFonts w:ascii="Times New Roman" w:hAnsi="Times New Roman" w:cs="Times New Roman"/>
        </w:rPr>
        <w:t xml:space="preserve">, </w:t>
      </w:r>
      <w:proofErr w:type="spellStart"/>
      <w:r w:rsidRPr="00C53340">
        <w:rPr>
          <w:rFonts w:ascii="Times New Roman" w:hAnsi="Times New Roman" w:cs="Times New Roman"/>
          <w:lang w:val="en-US"/>
        </w:rPr>
        <w:t>Es</w:t>
      </w:r>
      <w:proofErr w:type="spellEnd"/>
      <w:r w:rsidRPr="00C53340">
        <w:rPr>
          <w:rFonts w:ascii="Times New Roman" w:hAnsi="Times New Roman" w:cs="Times New Roman"/>
        </w:rPr>
        <w:t>-</w:t>
      </w:r>
      <w:proofErr w:type="spellStart"/>
      <w:r w:rsidRPr="00C53340">
        <w:rPr>
          <w:rFonts w:ascii="Times New Roman" w:hAnsi="Times New Roman" w:cs="Times New Roman"/>
          <w:lang w:val="en-US"/>
        </w:rPr>
        <w:t>dur</w:t>
      </w:r>
      <w:proofErr w:type="spellEnd"/>
      <w:r w:rsidRPr="00C53340">
        <w:rPr>
          <w:rFonts w:ascii="Times New Roman" w:hAnsi="Times New Roman" w:cs="Times New Roman"/>
        </w:rPr>
        <w:t xml:space="preserve">, </w:t>
      </w:r>
      <w:r w:rsidRPr="00C53340">
        <w:rPr>
          <w:rFonts w:ascii="Times New Roman" w:hAnsi="Times New Roman" w:cs="Times New Roman"/>
          <w:lang w:val="en-US"/>
        </w:rPr>
        <w:t>c</w:t>
      </w:r>
      <w:r w:rsidRPr="00C53340">
        <w:rPr>
          <w:rFonts w:ascii="Times New Roman" w:hAnsi="Times New Roman" w:cs="Times New Roman"/>
        </w:rPr>
        <w:t>-</w:t>
      </w:r>
      <w:r w:rsidRPr="00C53340">
        <w:rPr>
          <w:rFonts w:ascii="Times New Roman" w:hAnsi="Times New Roman" w:cs="Times New Roman"/>
          <w:lang w:val="en-US"/>
        </w:rPr>
        <w:t>moll</w:t>
      </w:r>
      <w:r w:rsidRPr="00C53340">
        <w:rPr>
          <w:rFonts w:ascii="Times New Roman" w:hAnsi="Times New Roman" w:cs="Times New Roman"/>
        </w:rPr>
        <w:t xml:space="preserve"> (не нотами, а буквенными обозначениями! См. пример в задании №</w:t>
      </w:r>
      <w:r w:rsidRPr="00C53340">
        <w:rPr>
          <w:rFonts w:ascii="Times New Roman" w:hAnsi="Times New Roman" w:cs="Times New Roman"/>
          <w:lang w:val="en-US"/>
        </w:rPr>
        <w:t xml:space="preserve"> 1</w:t>
      </w:r>
      <w:r w:rsidRPr="00C53340">
        <w:rPr>
          <w:rFonts w:ascii="Times New Roman" w:hAnsi="Times New Roman" w:cs="Times New Roman"/>
        </w:rPr>
        <w:t>)</w:t>
      </w:r>
    </w:p>
    <w:sectPr w:rsidR="00245CF4" w:rsidRPr="00C53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91094"/>
    <w:multiLevelType w:val="hybridMultilevel"/>
    <w:tmpl w:val="1398F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70"/>
    <w:rsid w:val="00060670"/>
    <w:rsid w:val="00245CF4"/>
    <w:rsid w:val="00385061"/>
    <w:rsid w:val="00446261"/>
    <w:rsid w:val="00797C09"/>
    <w:rsid w:val="00AE3B9F"/>
    <w:rsid w:val="00C5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A1E97-C437-4671-BEA5-34B4828E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2022-10-18T06:40:00Z</dcterms:created>
  <dcterms:modified xsi:type="dcterms:W3CDTF">2022-10-18T07:40:00Z</dcterms:modified>
</cp:coreProperties>
</file>