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F446" w14:textId="38DF3E7C" w:rsidR="00606D87" w:rsidRDefault="00606D87" w:rsidP="00606D8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14.10, 15.10, 18.10.</w:t>
      </w:r>
    </w:p>
    <w:p w14:paraId="676CF0D6" w14:textId="1C36F612" w:rsidR="00606D87" w:rsidRDefault="00606D87" w:rsidP="00606D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038AC3DE" w14:textId="418FAE2B" w:rsidR="00606D87" w:rsidRDefault="00606D87" w:rsidP="00606D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Подготовьтесь к письменной </w:t>
      </w:r>
      <w:r w:rsidR="004E50EE"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проверочной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работе.</w:t>
      </w:r>
    </w:p>
    <w:p w14:paraId="19741CC4" w14:textId="2F516AD9" w:rsidR="00606D87" w:rsidRDefault="00606D87" w:rsidP="004E5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знаки во всех пройденных тональностях. Знать, </w:t>
      </w:r>
      <w:r w:rsidR="00C562F0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они пишутся при ключе.</w:t>
      </w:r>
    </w:p>
    <w:p w14:paraId="4CFB1A14" w14:textId="5411417D" w:rsidR="00606D87" w:rsidRPr="00606D87" w:rsidRDefault="00606D87" w:rsidP="004E50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113E21" wp14:editId="3319AC85">
            <wp:extent cx="5097780" cy="200246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38" cy="200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8234" w14:textId="617CC373" w:rsidR="00606D87" w:rsidRPr="00606D87" w:rsidRDefault="00606D87" w:rsidP="00606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интервалам от примы до сексты. Знать правила и уметь строить эти интервалы от любого звука.</w:t>
      </w:r>
    </w:p>
    <w:p w14:paraId="3896ED3A" w14:textId="77777777" w:rsidR="00606D87" w:rsidRPr="00606D87" w:rsidRDefault="00606D87" w:rsidP="00606D87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606D87">
        <w:rPr>
          <w:rFonts w:ascii="Times New Roman" w:hAnsi="Times New Roman" w:cs="Times New Roman"/>
          <w:bCs/>
          <w:sz w:val="24"/>
          <w:szCs w:val="24"/>
        </w:rPr>
        <w:t>(чистая прима) – повторение звука.</w:t>
      </w:r>
    </w:p>
    <w:p w14:paraId="1117A5D3" w14:textId="77777777" w:rsidR="00606D87" w:rsidRPr="00606D87" w:rsidRDefault="00606D87" w:rsidP="00606D87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м2</w:t>
      </w:r>
      <w:r w:rsidRPr="00606D87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5341400E" w14:textId="77777777" w:rsidR="00606D87" w:rsidRPr="00606D87" w:rsidRDefault="00606D87" w:rsidP="00606D87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606D87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09433FF7" w14:textId="77777777" w:rsidR="00606D87" w:rsidRPr="00606D87" w:rsidRDefault="00606D87" w:rsidP="00606D87">
      <w:pPr>
        <w:spacing w:after="0" w:line="276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м3 (</w:t>
      </w:r>
      <w:r w:rsidRPr="00606D87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606D87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73F9A944" w14:textId="77777777" w:rsidR="00606D87" w:rsidRPr="00606D87" w:rsidRDefault="00606D87" w:rsidP="00606D87">
      <w:pPr>
        <w:spacing w:after="0" w:line="276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б3 (</w:t>
      </w:r>
      <w:r w:rsidRPr="00606D87"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 w:rsidRPr="00606D87">
        <w:rPr>
          <w:rFonts w:ascii="Times New Roman" w:hAnsi="Times New Roman" w:cs="Times New Roman"/>
          <w:i/>
          <w:sz w:val="24"/>
          <w:szCs w:val="24"/>
        </w:rPr>
        <w:t>2 тона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4BDF7AEE" w14:textId="77777777" w:rsidR="00606D87" w:rsidRPr="00606D87" w:rsidRDefault="00606D87" w:rsidP="00606D87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606D87"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2,5 тона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577BE596" w14:textId="77777777" w:rsidR="00606D87" w:rsidRPr="00606D87" w:rsidRDefault="00606D87" w:rsidP="00606D87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47237F43" w14:textId="77777777" w:rsidR="00606D87" w:rsidRPr="00606D87" w:rsidRDefault="00606D87" w:rsidP="00606D87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606D87">
        <w:rPr>
          <w:rFonts w:ascii="Times New Roman" w:hAnsi="Times New Roman" w:cs="Times New Roman"/>
          <w:sz w:val="24"/>
          <w:szCs w:val="24"/>
        </w:rPr>
        <w:t xml:space="preserve"> и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606D87">
        <w:rPr>
          <w:rFonts w:ascii="Times New Roman" w:hAnsi="Times New Roman" w:cs="Times New Roman"/>
          <w:sz w:val="24"/>
          <w:szCs w:val="24"/>
        </w:rPr>
        <w:t>.</w:t>
      </w:r>
    </w:p>
    <w:p w14:paraId="37D60A07" w14:textId="77777777" w:rsidR="00606D87" w:rsidRPr="00606D87" w:rsidRDefault="00606D87" w:rsidP="00606D87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ч 5 (</w:t>
      </w:r>
      <w:r w:rsidRPr="00606D87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294B7C78" w14:textId="77777777" w:rsidR="00606D87" w:rsidRPr="00606D87" w:rsidRDefault="00606D87" w:rsidP="00606D87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4FF2DDD6" w14:textId="77777777" w:rsidR="00606D87" w:rsidRPr="00606D87" w:rsidRDefault="00606D87" w:rsidP="00606D87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06D87">
        <w:rPr>
          <w:rFonts w:ascii="Times New Roman" w:hAnsi="Times New Roman" w:cs="Times New Roman"/>
          <w:sz w:val="24"/>
          <w:szCs w:val="24"/>
        </w:rPr>
        <w:t xml:space="preserve"> и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06D87">
        <w:rPr>
          <w:rFonts w:ascii="Times New Roman" w:hAnsi="Times New Roman" w:cs="Times New Roman"/>
          <w:sz w:val="24"/>
          <w:szCs w:val="24"/>
        </w:rPr>
        <w:t>.</w:t>
      </w:r>
    </w:p>
    <w:p w14:paraId="33353734" w14:textId="77777777" w:rsidR="00606D87" w:rsidRPr="00606D87" w:rsidRDefault="00606D87" w:rsidP="00606D87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м 6 </w:t>
      </w:r>
      <w:r w:rsidRPr="00606D87"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4 тона</w:t>
      </w:r>
      <w:r w:rsidRPr="00606D87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2F03CC78" w14:textId="11B89999" w:rsidR="004E50EE" w:rsidRDefault="00606D87" w:rsidP="004E50EE">
      <w:pPr>
        <w:pStyle w:val="a3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б 6</w:t>
      </w:r>
      <w:r w:rsidRPr="00606D87"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4,5 тона</w:t>
      </w:r>
      <w:r w:rsidRPr="00606D87">
        <w:rPr>
          <w:rFonts w:ascii="Times New Roman" w:hAnsi="Times New Roman" w:cs="Times New Roman"/>
          <w:sz w:val="24"/>
          <w:szCs w:val="24"/>
        </w:rPr>
        <w:t>) = ч5 + тон.</w:t>
      </w:r>
    </w:p>
    <w:p w14:paraId="71E93EAC" w14:textId="77777777" w:rsidR="004E50EE" w:rsidRPr="004E50EE" w:rsidRDefault="004E50EE" w:rsidP="004E50EE">
      <w:pPr>
        <w:pStyle w:val="a3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08E55769" w14:textId="77777777" w:rsidR="004E50EE" w:rsidRPr="004E50EE" w:rsidRDefault="004E50EE" w:rsidP="002A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0EE">
        <w:rPr>
          <w:rFonts w:ascii="Times New Roman" w:hAnsi="Times New Roman" w:cs="Times New Roman"/>
          <w:b/>
          <w:bCs/>
          <w:sz w:val="26"/>
          <w:szCs w:val="26"/>
        </w:rPr>
        <w:t xml:space="preserve">Новых письменных заданий на этой неделе не будет. </w:t>
      </w:r>
    </w:p>
    <w:p w14:paraId="736C4DAB" w14:textId="09A137C6" w:rsidR="004E50EE" w:rsidRPr="004E50EE" w:rsidRDefault="004E50EE" w:rsidP="002A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0EE">
        <w:rPr>
          <w:rFonts w:ascii="Times New Roman" w:hAnsi="Times New Roman" w:cs="Times New Roman"/>
          <w:b/>
          <w:bCs/>
          <w:sz w:val="26"/>
          <w:szCs w:val="26"/>
        </w:rPr>
        <w:t xml:space="preserve">Готовимся к контрольной. </w:t>
      </w:r>
    </w:p>
    <w:p w14:paraId="224688B7" w14:textId="06F79898" w:rsidR="004E50EE" w:rsidRPr="004E50EE" w:rsidRDefault="002A6D7B" w:rsidP="004E50E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0EE">
        <w:rPr>
          <w:rFonts w:ascii="Times New Roman" w:hAnsi="Times New Roman" w:cs="Times New Roman"/>
          <w:b/>
          <w:bCs/>
          <w:sz w:val="26"/>
          <w:szCs w:val="26"/>
        </w:rPr>
        <w:t>На контрольный урок нужно обязательно принести с собой карандаш, ластик, клавиатуру и дневник!</w:t>
      </w:r>
    </w:p>
    <w:p w14:paraId="4B9EAFF3" w14:textId="77777777" w:rsidR="00C6633A" w:rsidRDefault="00C6633A"/>
    <w:sectPr w:rsidR="00C6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E7"/>
    <w:rsid w:val="002A6D7B"/>
    <w:rsid w:val="004E50EE"/>
    <w:rsid w:val="00606D87"/>
    <w:rsid w:val="00C562F0"/>
    <w:rsid w:val="00C6633A"/>
    <w:rsid w:val="00D0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9A2F"/>
  <w15:chartTrackingRefBased/>
  <w15:docId w15:val="{3D642260-2860-4E23-B291-08C1AF7F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8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2021-10-13T06:46:00Z</dcterms:created>
  <dcterms:modified xsi:type="dcterms:W3CDTF">2021-10-14T16:04:00Z</dcterms:modified>
</cp:coreProperties>
</file>