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4.10.21.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Сколько регистров,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какие, расположение;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"до", "ре" на клавиатуре;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в музыке могут быть не только разной высоты, но и разной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новое понятие и его определение.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 или ноты.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существует несколько разных длительностей, но мы пока познакомимся лишь с двумя. Условно длинные по звучанию звуки мы будем называть длительностью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короткие (в два раза короче)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Длительность нот в тексте обозначается наличием штиля возле ноты (это вертикальная черта возле ноты) и окрашенностью нот. Мы пока записали длительности песенки "Андрей-воробей" без нот, только штилями.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просто вертикальная черта.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58588" cy="1852080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8588" cy="1852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длительности записывается, как вертикальная черта с хвостиком.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33455" cy="2369216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455" cy="2369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поскольку в наших песенках все восьмушки пока будут расположены парами, мы будем объединять их ребром сверху, что будет напоминать русскую букву "П".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80362" cy="1660718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0362" cy="1660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Запись длительностей песенки "Андрей-воробей":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АН-ДРЕЙ - во-ро-БЕЙ,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го-НЯЙ, го-лу-БЕЙ.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25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 написание нот к каждому уроку, буду спрашивать.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написание "до" 1 октавы. 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 первой линеечкой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 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590097" cy="181548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097" cy="1815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"ре" 1 октавы две строчки нотного стана.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на клавиатуре.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знакомится с расположением нот на белой части клавиатуре. Следующая нота "ми". Запомните где она находится и также играйте по всей клавиатуре от низкого регистра к верхнему, произнося название вслух. 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"ми"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двух чёрных клавиш.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2" Type="http://schemas.openxmlformats.org/officeDocument/2006/relationships/image" Target="media/image1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AMUW2mUNjQWtR7OGy8+PKuVM+vewQxUufrUIBuR5MLxHlr0cxMX4FOoSaL5lz/53zC9gJz2G5JhzoTExdHWpKGj/apzzGO3cF0oWPNAQHpE/MwV6NQxyvtI=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