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21.05.21.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Подготовка к устной контрольной работе за IV ч. (28.05.)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определения: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Аккорд;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Трезвучие;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Септаккорд;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ответы по всем пунктам: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Квинтовый круг тональностей: строение, параллельные тональности, ключевые знаки.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и их обращения;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Строение ММ7.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222.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мелодию наизусть с дирижированием.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605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6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Слуховой диктант. 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Слуховой диктант на устойчивые ступени в мажоре. Это не относится к контрольной работе. Проводится в качестве профилактики.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AMUW2mW75J0kh3uTundQpYnTjlMwfcYzTSSeaBKsk7Vg46yrX9w3ieEBqSImJNqYRwc1CS87mSOunPR7tS2RWqPqSYQkXU9aWwU/OnIiBS/0ybrQRBZH82o=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