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A5C4" w14:textId="5AD40EB9" w:rsidR="002D7898" w:rsidRDefault="002D7898" w:rsidP="002D78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09.04.</w:t>
      </w:r>
      <w:bookmarkEnd w:id="0"/>
    </w:p>
    <w:p w14:paraId="1445B975" w14:textId="350A673D" w:rsidR="002D7898" w:rsidRDefault="002D7898" w:rsidP="002D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 каждому уроку повторяем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интервалы.</w:t>
      </w:r>
    </w:p>
    <w:p w14:paraId="3102C1C8" w14:textId="77777777" w:rsidR="002D7898" w:rsidRPr="007C58F2" w:rsidRDefault="002D7898" w:rsidP="002D7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0DE7C" w14:textId="77777777" w:rsidR="002D7898" w:rsidRPr="0006554A" w:rsidRDefault="002D7898" w:rsidP="002D7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42A2A" w14:textId="77777777" w:rsidR="002D7898" w:rsidRPr="0006554A" w:rsidRDefault="002D7898" w:rsidP="002D7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36027569" w14:textId="77777777" w:rsidR="002D7898" w:rsidRPr="0006554A" w:rsidRDefault="002D7898" w:rsidP="002D7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175F030E" w14:textId="77777777" w:rsidR="002D7898" w:rsidRPr="0006554A" w:rsidRDefault="002D7898" w:rsidP="002D7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3304F59F" w14:textId="77777777" w:rsidR="002D7898" w:rsidRPr="0006554A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604F9DD1" w14:textId="77777777" w:rsidR="002D7898" w:rsidRPr="0006554A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69663895" w14:textId="77777777" w:rsidR="002D7898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1195AE48" w14:textId="77777777" w:rsidR="002D7898" w:rsidRPr="006E36A9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b/>
          <w:sz w:val="24"/>
          <w:szCs w:val="24"/>
        </w:rPr>
        <w:t>ч 5 (</w:t>
      </w:r>
      <w:r w:rsidRPr="006E36A9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E36A9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E36A9">
        <w:rPr>
          <w:rFonts w:ascii="Times New Roman" w:hAnsi="Times New Roman" w:cs="Times New Roman"/>
          <w:sz w:val="24"/>
          <w:szCs w:val="24"/>
        </w:rPr>
        <w:t>).</w:t>
      </w:r>
    </w:p>
    <w:p w14:paraId="364BC730" w14:textId="77777777" w:rsidR="002D7898" w:rsidRPr="006E36A9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14255DC6" w14:textId="77777777" w:rsidR="002D7898" w:rsidRPr="006E76F6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E36A9">
        <w:rPr>
          <w:rFonts w:ascii="Times New Roman" w:hAnsi="Times New Roman" w:cs="Times New Roman"/>
          <w:sz w:val="24"/>
          <w:szCs w:val="24"/>
        </w:rPr>
        <w:t xml:space="preserve"> и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E36A9">
        <w:rPr>
          <w:rFonts w:ascii="Times New Roman" w:hAnsi="Times New Roman" w:cs="Times New Roman"/>
          <w:sz w:val="24"/>
          <w:szCs w:val="24"/>
        </w:rPr>
        <w:t>.</w:t>
      </w:r>
    </w:p>
    <w:p w14:paraId="788B2687" w14:textId="77777777" w:rsidR="002D7898" w:rsidRPr="00250D88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88">
        <w:rPr>
          <w:rFonts w:ascii="Times New Roman" w:hAnsi="Times New Roman" w:cs="Times New Roman"/>
          <w:b/>
          <w:sz w:val="24"/>
          <w:szCs w:val="24"/>
        </w:rPr>
        <w:t>ч8</w:t>
      </w:r>
      <w:r w:rsidRPr="00250D88"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 w:rsidRPr="00250D88">
        <w:rPr>
          <w:rFonts w:ascii="Times New Roman" w:hAnsi="Times New Roman" w:cs="Times New Roman"/>
          <w:i/>
          <w:sz w:val="24"/>
          <w:szCs w:val="24"/>
        </w:rPr>
        <w:t>6 тонов</w:t>
      </w:r>
      <w:r w:rsidRPr="00250D88"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6B2754EB" w14:textId="5038109A" w:rsidR="002D7898" w:rsidRDefault="002D7898" w:rsidP="002D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1CEB9" w14:textId="4F6C64F1" w:rsidR="002D7898" w:rsidRPr="002D7898" w:rsidRDefault="002D7898" w:rsidP="002D78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7898">
        <w:rPr>
          <w:rFonts w:ascii="Times New Roman" w:hAnsi="Times New Roman" w:cs="Times New Roman"/>
          <w:sz w:val="28"/>
          <w:szCs w:val="28"/>
          <w:u w:val="single"/>
        </w:rPr>
        <w:t>Постройте интервалы</w:t>
      </w:r>
      <w:r>
        <w:rPr>
          <w:rFonts w:ascii="Times New Roman" w:hAnsi="Times New Roman" w:cs="Times New Roman"/>
          <w:sz w:val="28"/>
          <w:szCs w:val="28"/>
        </w:rPr>
        <w:t xml:space="preserve">. Обращайте внимание на стрелочки. В какую сторону смотрит стрелочка, в том направлении и строим интервал. </w:t>
      </w:r>
      <w:r w:rsidRPr="002D7898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7B58B575" w14:textId="49C506C3" w:rsidR="002D7898" w:rsidRDefault="002D7898" w:rsidP="002D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F1E86D" wp14:editId="126F80DE">
            <wp:extent cx="5935980" cy="1097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4C72" w14:textId="2074D5AF" w:rsidR="002D7898" w:rsidRPr="002D7898" w:rsidRDefault="002D7898" w:rsidP="002D789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примах и секундах нотки пишутся рядышком. Во всех остальных интервалах, начиная с терции, нотки пишутся друг над другом!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</w:t>
      </w:r>
    </w:p>
    <w:p w14:paraId="20A3B757" w14:textId="77DC84D3" w:rsidR="002D7898" w:rsidRDefault="002D7898" w:rsidP="002D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BAFA9" w14:textId="77777777" w:rsidR="002D7898" w:rsidRDefault="002D7898" w:rsidP="002D789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B0F5D6" w14:textId="2E3A554C" w:rsidR="002D7898" w:rsidRPr="00652159" w:rsidRDefault="002D7898" w:rsidP="002D789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65D41CE8" w14:textId="77777777" w:rsidR="002D7898" w:rsidRPr="003C26F6" w:rsidRDefault="002D7898" w:rsidP="002D78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61E08DE8" w14:textId="77777777" w:rsidR="002D7898" w:rsidRPr="002D7898" w:rsidRDefault="002D7898" w:rsidP="002D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92CBE" w14:textId="77777777" w:rsidR="00B833C6" w:rsidRDefault="00B833C6"/>
    <w:sectPr w:rsidR="00B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7B"/>
    <w:rsid w:val="002D7898"/>
    <w:rsid w:val="00563CF0"/>
    <w:rsid w:val="00A5477B"/>
    <w:rsid w:val="00B833C6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13C3"/>
  <w15:chartTrackingRefBased/>
  <w15:docId w15:val="{14B11A28-6046-4F0D-AA9A-405B77C9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2021-04-07T03:30:00Z</dcterms:created>
  <dcterms:modified xsi:type="dcterms:W3CDTF">2021-04-10T07:05:00Z</dcterms:modified>
</cp:coreProperties>
</file>