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— рабочая тетрадь —</w:t>
      </w:r>
      <w:r w:rsidRPr="00DA30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доделать упражнение на с. 17, № </w:t>
      </w:r>
      <w:r w:rsidRPr="00DA305B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—</w:t>
      </w:r>
      <w:r w:rsidRPr="00DA305B">
        <w:rPr>
          <w:rFonts w:ascii="Times New Roman" w:hAnsi="Times New Roman" w:cs="Times New Roman"/>
          <w:sz w:val="28"/>
        </w:rPr>
        <w:t xml:space="preserve"> раскрасить все диссонансы черным цветом.</w:t>
      </w: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Фото —</w:t>
      </w:r>
      <w:r w:rsidRPr="00DA305B">
        <w:rPr>
          <w:rFonts w:ascii="Times New Roman" w:hAnsi="Times New Roman" w:cs="Times New Roman"/>
          <w:sz w:val="28"/>
        </w:rPr>
        <w:t xml:space="preserve"> выписать диссонансы из упр.</w:t>
      </w:r>
      <w:r>
        <w:rPr>
          <w:rFonts w:ascii="Times New Roman" w:hAnsi="Times New Roman" w:cs="Times New Roman"/>
          <w:sz w:val="28"/>
        </w:rPr>
        <w:t xml:space="preserve"> 5, с</w:t>
      </w:r>
      <w:r w:rsidRPr="00DA305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A305B">
        <w:rPr>
          <w:rFonts w:ascii="Times New Roman" w:hAnsi="Times New Roman" w:cs="Times New Roman"/>
          <w:sz w:val="28"/>
        </w:rPr>
        <w:t>17 в рабочей тетради в нотную тетрадь и сделать обращение каждог</w:t>
      </w:r>
      <w:r>
        <w:rPr>
          <w:rFonts w:ascii="Times New Roman" w:hAnsi="Times New Roman" w:cs="Times New Roman"/>
          <w:sz w:val="28"/>
        </w:rPr>
        <w:t>о (по образцу в нотной тетради —</w:t>
      </w:r>
      <w:r w:rsidRPr="00DA305B">
        <w:rPr>
          <w:rFonts w:ascii="Times New Roman" w:hAnsi="Times New Roman" w:cs="Times New Roman"/>
          <w:sz w:val="28"/>
        </w:rPr>
        <w:t xml:space="preserve"> начали делать это задание на уроке), все обращения тоже должны быть подписаны обозначениями.</w:t>
      </w: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Видео —</w:t>
      </w:r>
      <w:r w:rsidRPr="00DA305B">
        <w:rPr>
          <w:rFonts w:ascii="Times New Roman" w:hAnsi="Times New Roman" w:cs="Times New Roman"/>
          <w:sz w:val="28"/>
        </w:rPr>
        <w:t xml:space="preserve"> сыграть по нотной тетради все ди</w:t>
      </w:r>
      <w:r>
        <w:rPr>
          <w:rFonts w:ascii="Times New Roman" w:hAnsi="Times New Roman" w:cs="Times New Roman"/>
          <w:sz w:val="28"/>
        </w:rPr>
        <w:t>ссонансы с обращениями, на </w:t>
      </w:r>
      <w:r w:rsidRPr="00DA305B">
        <w:rPr>
          <w:rFonts w:ascii="Times New Roman" w:hAnsi="Times New Roman" w:cs="Times New Roman"/>
          <w:sz w:val="28"/>
        </w:rPr>
        <w:t>каждый диссонанс спеть и сыграть ег</w:t>
      </w:r>
      <w:r>
        <w:rPr>
          <w:rFonts w:ascii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(подбирать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>
        <w:rPr>
          <w:rFonts w:ascii="Times New Roman" w:hAnsi="Times New Roman" w:cs="Times New Roman"/>
          <w:sz w:val="28"/>
        </w:rPr>
        <w:t xml:space="preserve"> по </w:t>
      </w:r>
      <w:r w:rsidRPr="00DA305B">
        <w:rPr>
          <w:rFonts w:ascii="Times New Roman" w:hAnsi="Times New Roman" w:cs="Times New Roman"/>
          <w:sz w:val="28"/>
        </w:rPr>
        <w:t xml:space="preserve">слуху, при необходимости использовать ближайшие черные клавиши!). Подбирать </w:t>
      </w:r>
      <w:proofErr w:type="spellStart"/>
      <w:r w:rsidRPr="00DA305B">
        <w:rPr>
          <w:rFonts w:ascii="Times New Roman" w:hAnsi="Times New Roman" w:cs="Times New Roman"/>
          <w:sz w:val="28"/>
        </w:rPr>
        <w:t>попевки</w:t>
      </w:r>
      <w:proofErr w:type="spellEnd"/>
      <w:r w:rsidRPr="00DA305B">
        <w:rPr>
          <w:rFonts w:ascii="Times New Roman" w:hAnsi="Times New Roman" w:cs="Times New Roman"/>
          <w:sz w:val="28"/>
        </w:rPr>
        <w:t xml:space="preserve"> нужно заранее, на видео должен быть ко</w:t>
      </w:r>
      <w:r>
        <w:rPr>
          <w:rFonts w:ascii="Times New Roman" w:hAnsi="Times New Roman" w:cs="Times New Roman"/>
          <w:sz w:val="28"/>
        </w:rPr>
        <w:t>нечный результат этого подбора —</w:t>
      </w:r>
      <w:r w:rsidRPr="00DA305B">
        <w:rPr>
          <w:rFonts w:ascii="Times New Roman" w:hAnsi="Times New Roman" w:cs="Times New Roman"/>
          <w:sz w:val="28"/>
        </w:rPr>
        <w:t xml:space="preserve"> играть </w:t>
      </w:r>
      <w:proofErr w:type="spellStart"/>
      <w:r w:rsidRPr="00DA305B">
        <w:rPr>
          <w:rFonts w:ascii="Times New Roman" w:hAnsi="Times New Roman" w:cs="Times New Roman"/>
          <w:sz w:val="28"/>
        </w:rPr>
        <w:t>попевку</w:t>
      </w:r>
      <w:proofErr w:type="spellEnd"/>
      <w:r w:rsidRPr="00DA305B">
        <w:rPr>
          <w:rFonts w:ascii="Times New Roman" w:hAnsi="Times New Roman" w:cs="Times New Roman"/>
          <w:sz w:val="28"/>
        </w:rPr>
        <w:t xml:space="preserve"> на каждый интервал нужно только один раз.</w:t>
      </w: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Видео —</w:t>
      </w:r>
      <w:r w:rsidRPr="00DA305B">
        <w:rPr>
          <w:rFonts w:ascii="Times New Roman" w:hAnsi="Times New Roman" w:cs="Times New Roman"/>
          <w:sz w:val="28"/>
        </w:rPr>
        <w:t xml:space="preserve"> считалка про тональности, как н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</w:rPr>
        <w:t xml:space="preserve"> (включить в нее Ля мажор — с 3 диезами —</w:t>
      </w:r>
      <w:r w:rsidRPr="00DA305B">
        <w:rPr>
          <w:rFonts w:ascii="Times New Roman" w:hAnsi="Times New Roman" w:cs="Times New Roman"/>
          <w:sz w:val="28"/>
        </w:rPr>
        <w:t xml:space="preserve"> фа, до, соль#). Играть считалку в быстром темпе, ключевые знаки играть в тех октавах, в которых они пишутся при ключе.</w:t>
      </w:r>
    </w:p>
    <w:p w:rsidR="00DA305B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</w:p>
    <w:p w:rsidR="000715D2" w:rsidRPr="00DA305B" w:rsidRDefault="00DA305B" w:rsidP="00DA30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Видео —</w:t>
      </w:r>
      <w:r w:rsidRPr="00DA305B">
        <w:rPr>
          <w:rFonts w:ascii="Times New Roman" w:hAnsi="Times New Roman" w:cs="Times New Roman"/>
          <w:sz w:val="28"/>
        </w:rPr>
        <w:t xml:space="preserve"> выучить</w:t>
      </w:r>
      <w:r>
        <w:rPr>
          <w:rFonts w:ascii="Times New Roman" w:hAnsi="Times New Roman" w:cs="Times New Roman"/>
          <w:sz w:val="28"/>
        </w:rPr>
        <w:t xml:space="preserve"> слова песенки и спеть песенку «</w:t>
      </w:r>
      <w:r w:rsidRPr="00DA305B">
        <w:rPr>
          <w:rFonts w:ascii="Times New Roman" w:hAnsi="Times New Roman" w:cs="Times New Roman"/>
          <w:sz w:val="28"/>
        </w:rPr>
        <w:t>Два карася</w:t>
      </w:r>
      <w:r>
        <w:rPr>
          <w:rFonts w:ascii="Times New Roman" w:hAnsi="Times New Roman" w:cs="Times New Roman"/>
          <w:sz w:val="28"/>
        </w:rPr>
        <w:t>»</w:t>
      </w:r>
      <w:r w:rsidRPr="00DA30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 обязательно под аудиозапись —</w:t>
      </w:r>
      <w:r w:rsidRPr="00DA305B">
        <w:rPr>
          <w:rFonts w:ascii="Times New Roman" w:hAnsi="Times New Roman" w:cs="Times New Roman"/>
          <w:sz w:val="28"/>
        </w:rPr>
        <w:t xml:space="preserve"> со словами в 2 -х вариантах: с показом ровной пульсации долей и с показом только сильных</w:t>
      </w:r>
      <w:bookmarkStart w:id="0" w:name="_GoBack"/>
      <w:bookmarkEnd w:id="0"/>
      <w:r w:rsidRPr="00DA305B">
        <w:rPr>
          <w:rFonts w:ascii="Times New Roman" w:hAnsi="Times New Roman" w:cs="Times New Roman"/>
          <w:sz w:val="28"/>
        </w:rPr>
        <w:t xml:space="preserve"> долей. Аудиозапись песенки в приложении. </w:t>
      </w:r>
    </w:p>
    <w:sectPr w:rsidR="000715D2" w:rsidRPr="00DA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FD"/>
    <w:rsid w:val="000715D2"/>
    <w:rsid w:val="006066FD"/>
    <w:rsid w:val="00D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2021-01-12T06:09:00Z</dcterms:created>
  <dcterms:modified xsi:type="dcterms:W3CDTF">2021-01-12T06:13:00Z</dcterms:modified>
</cp:coreProperties>
</file>