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Дистант. 4 ОИИ.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13.01.21.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280, разбор: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181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81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+ ладошки;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ладошки;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+ дирижирование;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сольмизация + дирижировани. 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Главные трезвучия (повторение).</w:t>
      </w:r>
    </w:p>
    <w:p w:rsidR="00000000" w:rsidDel="00000000" w:rsidP="00000000" w:rsidRDefault="00000000" w:rsidRPr="00000000" w14:paraId="0000000D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3208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320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Построить аккорды в тональности. 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Видео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Исполнить аккорды на клавиатуре мелодически и гармонически,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произнося название и поясняя построение: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какой ступени строиться аккорд,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какие ступени входят в аккорд,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назвать устойчивые и неустойчивые звуки аккорда.</w:t>
      </w:r>
    </w:p>
    <w:p w:rsidR="00000000" w:rsidDel="00000000" w:rsidP="00000000" w:rsidRDefault="00000000" w:rsidRPr="00000000" w14:paraId="0000001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Все домашние задания присылайте мне на рабочую почту: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8"/>
            <w:szCs w:val="28"/>
            <w:u w:val="single"/>
            <w:rtl w:val="0"/>
          </w:rPr>
          <w:t xml:space="preserve">n.kotyunia.distant@gmail.com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n.kotyunia.distant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AMUW2mVFJmZ7RjXwKu/+OUsGOeJIHqxbTK1mSuaGlf7/ThuQUqnvfa7J6NnWwbnLSUHDYgXN9fez0/mcWnJ7A9RCym9YIXVijGw6JV1sYs+WuP3RoldVmEM=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